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DD74B" w14:textId="77777777" w:rsidR="00701B2E" w:rsidRDefault="00701B2E" w:rsidP="0019181E">
      <w:pPr>
        <w:jc w:val="both"/>
      </w:pPr>
      <w:r>
        <w:t>«Изменения в Регламент о порядке признания лиц квалифицированными инвесторами с</w:t>
      </w:r>
    </w:p>
    <w:p w14:paraId="65190C52" w14:textId="77777777" w:rsidR="00701B2E" w:rsidRDefault="00701B2E" w:rsidP="0019181E">
      <w:pPr>
        <w:jc w:val="both"/>
      </w:pPr>
      <w:r>
        <w:t>01.09.2026»</w:t>
      </w:r>
    </w:p>
    <w:p w14:paraId="0CFA88DA" w14:textId="77777777" w:rsidR="00701B2E" w:rsidRDefault="00701B2E" w:rsidP="0019181E">
      <w:pPr>
        <w:jc w:val="both"/>
      </w:pPr>
    </w:p>
    <w:p w14:paraId="0260BC43" w14:textId="77777777" w:rsidR="00701B2E" w:rsidRDefault="00701B2E" w:rsidP="0019181E">
      <w:pPr>
        <w:jc w:val="both"/>
      </w:pPr>
      <w:r>
        <w:t>Уважаемые Клиенты!</w:t>
      </w:r>
    </w:p>
    <w:p w14:paraId="5422F822" w14:textId="77777777" w:rsidR="00701B2E" w:rsidRDefault="00701B2E" w:rsidP="0019181E">
      <w:pPr>
        <w:jc w:val="both"/>
      </w:pPr>
    </w:p>
    <w:p w14:paraId="5C96071F" w14:textId="77777777" w:rsidR="00701B2E" w:rsidRDefault="00701B2E" w:rsidP="0019181E">
      <w:pPr>
        <w:jc w:val="both"/>
      </w:pPr>
      <w:r>
        <w:t>Уведомляем Вас о вступлении в силу с 01.09.2026 г. следующих изменений в Регламент о</w:t>
      </w:r>
    </w:p>
    <w:p w14:paraId="029C07C8" w14:textId="43B24F69" w:rsidR="00701B2E" w:rsidRDefault="00701B2E" w:rsidP="0019181E">
      <w:pPr>
        <w:jc w:val="both"/>
      </w:pPr>
      <w:r>
        <w:t xml:space="preserve">порядке признания лиц квалифицированными инвесторами </w:t>
      </w:r>
      <w:r w:rsidR="00A3352D" w:rsidRPr="00A3352D">
        <w:t>Обществом с ограниченной ответственностью «Управляющая компания «Новые инвестиционные технологии»</w:t>
      </w:r>
      <w:r>
        <w:t>:</w:t>
      </w:r>
    </w:p>
    <w:p w14:paraId="35DC0269" w14:textId="1D1ECF4D" w:rsidR="0019181E" w:rsidRDefault="0019181E" w:rsidP="0019181E">
      <w:pPr>
        <w:jc w:val="both"/>
      </w:pPr>
      <w:r>
        <w:t xml:space="preserve">     </w:t>
      </w:r>
      <w:r w:rsidR="00701B2E">
        <w:t>Регламент приведен в соответствие с</w:t>
      </w:r>
      <w:r w:rsidR="00190161">
        <w:t xml:space="preserve"> изменениями</w:t>
      </w:r>
      <w:r w:rsidR="00701B2E">
        <w:t xml:space="preserve"> </w:t>
      </w:r>
      <w:r w:rsidRPr="0019181E">
        <w:t>положени</w:t>
      </w:r>
      <w:r w:rsidR="00190161">
        <w:t>я</w:t>
      </w:r>
      <w:r w:rsidRPr="0019181E">
        <w:t xml:space="preserve"> статьи 51.2 Федерального закона  от 22 апреля 1996 года № 39-ФЗ «О рынке ценных бумаг»</w:t>
      </w:r>
      <w:r w:rsidR="00190161">
        <w:t xml:space="preserve">, внесенные </w:t>
      </w:r>
      <w:r w:rsidR="00190161" w:rsidRPr="00190161">
        <w:t>Федеральн</w:t>
      </w:r>
      <w:r w:rsidR="00D82A78">
        <w:t>ым</w:t>
      </w:r>
      <w:r w:rsidR="00190161" w:rsidRPr="00190161">
        <w:t xml:space="preserve"> закон</w:t>
      </w:r>
      <w:r w:rsidR="00D82A78">
        <w:t>ом</w:t>
      </w:r>
      <w:r w:rsidR="00190161" w:rsidRPr="00190161">
        <w:t xml:space="preserve"> </w:t>
      </w:r>
      <w:r w:rsidR="00190161">
        <w:t>от 04 августа 2026</w:t>
      </w:r>
      <w:r w:rsidR="00190161" w:rsidRPr="00190161">
        <w:t xml:space="preserve"> </w:t>
      </w:r>
      <w:r w:rsidR="00190161">
        <w:t>№ 283-ФЗ,</w:t>
      </w:r>
      <w:r w:rsidR="00D82A78">
        <w:t xml:space="preserve"> </w:t>
      </w:r>
      <w:r w:rsidR="00190161">
        <w:t>связанными с признанием лиц  квалифицированными инвесторами, изменения касаются цифровых валют (прав), а также</w:t>
      </w:r>
      <w:r w:rsidRPr="0019181E">
        <w:t xml:space="preserve"> с учётом требований Указания Банка России от 29.06.2026 № 7402-У «О требованиях, которым должно отвечать лицо для признания квалифицированным инвестором, порядке признания лица квалифицированным инвестором и порядке ведения реестра лиц, признанных квалифицированными инвесторами»</w:t>
      </w:r>
      <w:r>
        <w:t>.</w:t>
      </w:r>
    </w:p>
    <w:p w14:paraId="4B5E445B" w14:textId="38F2E2CB" w:rsidR="00D82A78" w:rsidRDefault="00D82A78" w:rsidP="006B6939">
      <w:pPr>
        <w:spacing w:after="0"/>
        <w:jc w:val="both"/>
      </w:pPr>
      <w:r>
        <w:t>С текстом указанных изменений Вы можете ознакомиться на сайте ООО «УК «НИТ»</w:t>
      </w:r>
      <w:r w:rsidR="006B6939">
        <w:t>.</w:t>
      </w:r>
    </w:p>
    <w:p w14:paraId="58F35C83" w14:textId="77777777" w:rsidR="006B6939" w:rsidRDefault="006B6939" w:rsidP="006B6939">
      <w:pPr>
        <w:spacing w:after="0"/>
        <w:jc w:val="both"/>
      </w:pPr>
    </w:p>
    <w:p w14:paraId="4ADB6581" w14:textId="6500C0F0" w:rsidR="00D82A78" w:rsidRDefault="006B6939" w:rsidP="006B6939">
      <w:pPr>
        <w:spacing w:after="0"/>
        <w:jc w:val="both"/>
      </w:pPr>
      <w:r>
        <w:t>Вышеуказанное описание изменений, внесенных в Регламент, носит общий</w:t>
      </w:r>
      <w:r w:rsidR="00C6056C">
        <w:t xml:space="preserve"> </w:t>
      </w:r>
      <w:r>
        <w:t>характер. Любое заинтересованное лицо обязано внимательно ознакомиться с полным</w:t>
      </w:r>
      <w:r w:rsidR="00C6056C">
        <w:t xml:space="preserve"> </w:t>
      </w:r>
      <w:r>
        <w:t>текстом новой редакции Регламента. Все риски, связанные с неисполнением или</w:t>
      </w:r>
      <w:r w:rsidR="00C6056C">
        <w:t xml:space="preserve"> </w:t>
      </w:r>
      <w:r>
        <w:t>ненадлежащим исполнением указанной обязанности, заинтересованное лицо несет</w:t>
      </w:r>
      <w:r w:rsidR="00C6056C">
        <w:t xml:space="preserve"> </w:t>
      </w:r>
      <w:r>
        <w:t>самостоятельно.</w:t>
      </w:r>
    </w:p>
    <w:p w14:paraId="70944DCA" w14:textId="77777777" w:rsidR="006B6939" w:rsidRDefault="006B6939" w:rsidP="006B6939">
      <w:pPr>
        <w:spacing w:after="0"/>
        <w:jc w:val="both"/>
      </w:pPr>
    </w:p>
    <w:p w14:paraId="42036D4D" w14:textId="5324FE85" w:rsidR="00D82A78" w:rsidRDefault="00D82A78" w:rsidP="00D82A78">
      <w:pPr>
        <w:jc w:val="both"/>
      </w:pPr>
      <w:r>
        <w:t xml:space="preserve">С уважением, </w:t>
      </w:r>
      <w:r w:rsidRPr="00D82A78">
        <w:t>ООО «УК «НИТ»</w:t>
      </w:r>
    </w:p>
    <w:p w14:paraId="0CEC3135" w14:textId="5C28813D" w:rsidR="0019181E" w:rsidRDefault="0019181E" w:rsidP="0019181E">
      <w:pPr>
        <w:jc w:val="both"/>
      </w:pPr>
    </w:p>
    <w:sectPr w:rsidR="00191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2E"/>
    <w:rsid w:val="00173C5D"/>
    <w:rsid w:val="00190161"/>
    <w:rsid w:val="0019181E"/>
    <w:rsid w:val="001B56DE"/>
    <w:rsid w:val="0036754C"/>
    <w:rsid w:val="003F7394"/>
    <w:rsid w:val="006B6939"/>
    <w:rsid w:val="00701B2E"/>
    <w:rsid w:val="007270D2"/>
    <w:rsid w:val="009678F6"/>
    <w:rsid w:val="00A3352D"/>
    <w:rsid w:val="00AC31BF"/>
    <w:rsid w:val="00C6056C"/>
    <w:rsid w:val="00D82A78"/>
    <w:rsid w:val="00F6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B89C"/>
  <w15:chartTrackingRefBased/>
  <w15:docId w15:val="{983AD1CB-6ED8-43B9-A426-F55D1098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Екатерина Алексеевна</dc:creator>
  <cp:keywords/>
  <dc:description/>
  <cp:lastModifiedBy>Сухостанцев Василий Александрович</cp:lastModifiedBy>
  <cp:revision>8</cp:revision>
  <cp:lastPrinted>2026-09-01T12:23:00Z</cp:lastPrinted>
  <dcterms:created xsi:type="dcterms:W3CDTF">2026-09-01T12:20:00Z</dcterms:created>
  <dcterms:modified xsi:type="dcterms:W3CDTF">2026-09-01T13:48:00Z</dcterms:modified>
</cp:coreProperties>
</file>