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W w:w="9716" w:type="dxa"/>
        <w:tblInd w:w="-252" w:type="dxa"/>
        <w:tblLayout w:type="fixed"/>
        <w:tblLook w:val="04A0" w:firstRow="1" w:lastRow="0" w:firstColumn="1" w:lastColumn="0" w:noHBand="0" w:noVBand="1"/>
      </w:tblPr>
      <w:tblGrid>
        <w:gridCol w:w="5747"/>
        <w:gridCol w:w="3969"/>
      </w:tblGrid>
      <w:tr w:rsidR="00C74898" w14:paraId="23A883C3" w14:textId="77777777" w:rsidTr="00C72952">
        <w:tc>
          <w:tcPr>
            <w:tcW w:w="5747" w:type="dxa"/>
          </w:tcPr>
          <w:p w14:paraId="357D6B5C" w14:textId="6A86F53B" w:rsidR="00C74898" w:rsidRDefault="00C74898">
            <w:pPr>
              <w:pStyle w:val="a0"/>
              <w:spacing w:after="0"/>
              <w:ind w:right="69"/>
              <w:rPr>
                <w:rFonts w:ascii="Times New Roman" w:hAnsi="Times New Roman" w:cs="Times New Roman"/>
                <w:bCs/>
                <w:lang w:val="en-US"/>
              </w:rPr>
            </w:pPr>
            <w:bookmarkStart w:id="0" w:name="_GoBack"/>
            <w:bookmarkEnd w:id="0"/>
          </w:p>
          <w:p w14:paraId="278C86C2" w14:textId="77777777" w:rsidR="00C74898" w:rsidRPr="00C72952" w:rsidRDefault="00C74898">
            <w:pPr>
              <w:pStyle w:val="a0"/>
              <w:spacing w:after="0"/>
              <w:ind w:right="69"/>
              <w:rPr>
                <w:rFonts w:ascii="Times New Roman" w:hAnsi="Times New Roman"/>
                <w:b/>
                <w:lang w:val="en-US"/>
              </w:rPr>
            </w:pPr>
          </w:p>
        </w:tc>
        <w:tc>
          <w:tcPr>
            <w:tcW w:w="3969" w:type="dxa"/>
          </w:tcPr>
          <w:p w14:paraId="551A8E40" w14:textId="77777777" w:rsidR="00C74898" w:rsidRDefault="00DB5804">
            <w:pPr>
              <w:pStyle w:val="a0"/>
              <w:spacing w:after="0"/>
              <w:rPr>
                <w:rFonts w:ascii="Times New Roman" w:hAnsi="Times New Roman" w:cs="Times New Roman"/>
                <w:b/>
                <w:bCs/>
                <w:sz w:val="24"/>
                <w:szCs w:val="24"/>
              </w:rPr>
            </w:pPr>
            <w:r>
              <w:rPr>
                <w:rFonts w:ascii="Times New Roman" w:hAnsi="Times New Roman" w:cs="Times New Roman"/>
                <w:b/>
                <w:bCs/>
                <w:sz w:val="24"/>
                <w:szCs w:val="24"/>
              </w:rPr>
              <w:t>Утвержден</w:t>
            </w:r>
          </w:p>
          <w:p w14:paraId="76D01BEB" w14:textId="77777777" w:rsidR="00C74898" w:rsidRDefault="00DB5804">
            <w:pPr>
              <w:pStyle w:val="a0"/>
              <w:spacing w:after="0"/>
              <w:rPr>
                <w:rFonts w:ascii="Times New Roman" w:hAnsi="Times New Roman" w:cs="Times New Roman"/>
                <w:bCs/>
                <w:sz w:val="24"/>
                <w:szCs w:val="24"/>
              </w:rPr>
            </w:pPr>
            <w:r>
              <w:rPr>
                <w:rFonts w:ascii="Times New Roman" w:hAnsi="Times New Roman" w:cs="Times New Roman"/>
                <w:bCs/>
                <w:sz w:val="24"/>
                <w:szCs w:val="24"/>
              </w:rPr>
              <w:t>Решением единственного участника</w:t>
            </w:r>
          </w:p>
          <w:p w14:paraId="28CBEB14" w14:textId="0FE27A01" w:rsidR="00C74898" w:rsidRPr="00C72952" w:rsidRDefault="00DB5804">
            <w:pPr>
              <w:pStyle w:val="a0"/>
              <w:spacing w:after="0"/>
            </w:pPr>
            <w:r>
              <w:rPr>
                <w:rFonts w:ascii="Times New Roman" w:hAnsi="Times New Roman" w:cs="Times New Roman"/>
                <w:bCs/>
                <w:sz w:val="24"/>
                <w:szCs w:val="24"/>
              </w:rPr>
              <w:t xml:space="preserve">ООО </w:t>
            </w:r>
            <w:r w:rsidR="00FA2396" w:rsidRPr="001E7AF6">
              <w:rPr>
                <w:rFonts w:ascii="Times New Roman" w:hAnsi="Times New Roman" w:cs="Times New Roman"/>
                <w:bCs/>
                <w:sz w:val="24"/>
                <w:szCs w:val="24"/>
              </w:rPr>
              <w:t>«</w:t>
            </w:r>
            <w:bookmarkStart w:id="1" w:name="_Hlk236300082"/>
            <w:r w:rsidR="005D6FBA">
              <w:rPr>
                <w:rFonts w:ascii="Times New Roman" w:hAnsi="Times New Roman" w:cs="Times New Roman"/>
                <w:bCs/>
                <w:sz w:val="24"/>
                <w:szCs w:val="24"/>
              </w:rPr>
              <w:t>УК «НИТ</w:t>
            </w:r>
            <w:bookmarkEnd w:id="1"/>
            <w:r w:rsidR="00FA2396" w:rsidRPr="001E7AF6">
              <w:rPr>
                <w:rFonts w:ascii="Times New Roman" w:hAnsi="Times New Roman" w:cs="Times New Roman"/>
                <w:bCs/>
                <w:sz w:val="24"/>
                <w:szCs w:val="24"/>
              </w:rPr>
              <w:t>»</w:t>
            </w:r>
            <w:r>
              <w:rPr>
                <w:rFonts w:ascii="Times New Roman" w:hAnsi="Times New Roman" w:cs="Times New Roman"/>
                <w:bCs/>
                <w:sz w:val="24"/>
                <w:szCs w:val="24"/>
              </w:rPr>
              <w:t xml:space="preserve"> </w:t>
            </w:r>
          </w:p>
          <w:p w14:paraId="3206168A" w14:textId="77777777" w:rsidR="00C74898" w:rsidRDefault="00DB5804">
            <w:pPr>
              <w:pStyle w:val="a0"/>
              <w:spacing w:after="0"/>
              <w:rPr>
                <w:rFonts w:ascii="Times New Roman" w:hAnsi="Times New Roman" w:cs="Times New Roman"/>
                <w:bCs/>
                <w:sz w:val="24"/>
                <w:szCs w:val="24"/>
              </w:rPr>
            </w:pPr>
            <w:r>
              <w:rPr>
                <w:rFonts w:ascii="Times New Roman" w:hAnsi="Times New Roman" w:cs="Times New Roman"/>
                <w:bCs/>
                <w:sz w:val="24"/>
                <w:szCs w:val="24"/>
              </w:rPr>
              <w:t>от 15.10.2026 № 45</w:t>
            </w:r>
          </w:p>
          <w:p w14:paraId="2E9B6F6B" w14:textId="77777777" w:rsidR="00C74898" w:rsidRDefault="00C74898">
            <w:pPr>
              <w:pStyle w:val="a0"/>
              <w:spacing w:after="0"/>
              <w:rPr>
                <w:rFonts w:ascii="Times New Roman" w:hAnsi="Times New Roman" w:cs="Times New Roman"/>
                <w:bCs/>
                <w:sz w:val="24"/>
                <w:szCs w:val="24"/>
              </w:rPr>
            </w:pPr>
          </w:p>
          <w:p w14:paraId="1C0E3A0F" w14:textId="77777777" w:rsidR="00C74898" w:rsidRDefault="00DB5804">
            <w:pPr>
              <w:spacing w:after="0"/>
              <w:rPr>
                <w:rFonts w:ascii="Times New Roman" w:hAnsi="Times New Roman" w:cs="Times New Roman"/>
                <w:b/>
                <w:sz w:val="24"/>
                <w:szCs w:val="24"/>
              </w:rPr>
            </w:pPr>
            <w:r>
              <w:rPr>
                <w:rFonts w:ascii="Times New Roman" w:hAnsi="Times New Roman" w:cs="Times New Roman"/>
                <w:b/>
                <w:sz w:val="24"/>
                <w:szCs w:val="24"/>
              </w:rPr>
              <w:t>Введен в действие с 15.10.2026</w:t>
            </w:r>
          </w:p>
          <w:p w14:paraId="68D61149" w14:textId="77777777" w:rsidR="00C74898" w:rsidRPr="00C72952" w:rsidRDefault="00DB5804">
            <w:pPr>
              <w:spacing w:after="0"/>
            </w:pPr>
            <w:r>
              <w:rPr>
                <w:rFonts w:ascii="Times New Roman" w:hAnsi="Times New Roman" w:cs="Times New Roman"/>
                <w:sz w:val="24"/>
                <w:szCs w:val="24"/>
              </w:rPr>
              <w:t>Приказом генерального директора</w:t>
            </w:r>
          </w:p>
          <w:p w14:paraId="7762146D" w14:textId="7E6F30C8" w:rsidR="00C74898" w:rsidRPr="00C72952" w:rsidRDefault="00DB5804">
            <w:pPr>
              <w:spacing w:after="0"/>
            </w:pPr>
            <w:r>
              <w:rPr>
                <w:rFonts w:ascii="Times New Roman" w:hAnsi="Times New Roman" w:cs="Times New Roman"/>
                <w:sz w:val="24"/>
                <w:szCs w:val="24"/>
              </w:rPr>
              <w:t xml:space="preserve">ООО </w:t>
            </w:r>
            <w:r w:rsidR="00FA2396" w:rsidRPr="001E7AF6">
              <w:rPr>
                <w:rFonts w:ascii="Times New Roman" w:hAnsi="Times New Roman" w:cs="Times New Roman"/>
                <w:sz w:val="24"/>
                <w:szCs w:val="24"/>
              </w:rPr>
              <w:t>«</w:t>
            </w:r>
            <w:r w:rsidR="00876497">
              <w:rPr>
                <w:rFonts w:ascii="Times New Roman" w:hAnsi="Times New Roman" w:cs="Times New Roman"/>
                <w:bCs/>
                <w:sz w:val="24"/>
                <w:szCs w:val="24"/>
              </w:rPr>
              <w:t>УК «НИТ</w:t>
            </w:r>
            <w:r w:rsidR="00FA2396" w:rsidRPr="001E7AF6">
              <w:rPr>
                <w:rFonts w:ascii="Times New Roman" w:hAnsi="Times New Roman" w:cs="Times New Roman"/>
                <w:sz w:val="24"/>
                <w:szCs w:val="24"/>
              </w:rPr>
              <w:t>»</w:t>
            </w:r>
          </w:p>
          <w:p w14:paraId="08B6A3EB" w14:textId="77777777" w:rsidR="00C74898" w:rsidRPr="00DA3D63" w:rsidRDefault="00DB5804">
            <w:pPr>
              <w:spacing w:after="0"/>
              <w:rPr>
                <w:rFonts w:ascii="Times New Roman" w:hAnsi="Times New Roman" w:cs="Times New Roman"/>
                <w:sz w:val="24"/>
                <w:szCs w:val="24"/>
              </w:rPr>
            </w:pPr>
            <w:r>
              <w:rPr>
                <w:rFonts w:ascii="Times New Roman" w:hAnsi="Times New Roman" w:cs="Times New Roman"/>
                <w:sz w:val="24"/>
                <w:szCs w:val="24"/>
              </w:rPr>
              <w:t>от 15</w:t>
            </w:r>
            <w:r>
              <w:rPr>
                <w:rFonts w:ascii="Times New Roman" w:hAnsi="Times New Roman" w:cs="Times New Roman"/>
                <w:bCs/>
                <w:sz w:val="24"/>
                <w:szCs w:val="24"/>
              </w:rPr>
              <w:t>.10.2026</w:t>
            </w:r>
            <w:r>
              <w:rPr>
                <w:rFonts w:ascii="Times New Roman" w:hAnsi="Times New Roman" w:cs="Times New Roman"/>
                <w:sz w:val="24"/>
                <w:szCs w:val="24"/>
              </w:rPr>
              <w:t xml:space="preserve"> № 01-15/10</w:t>
            </w:r>
          </w:p>
          <w:p w14:paraId="61BB2DD5" w14:textId="77777777" w:rsidR="00C74898" w:rsidRPr="00C72952" w:rsidRDefault="00C74898">
            <w:pPr>
              <w:pStyle w:val="a0"/>
              <w:spacing w:after="0"/>
              <w:rPr>
                <w:rFonts w:ascii="Times New Roman" w:hAnsi="Times New Roman"/>
                <w:sz w:val="24"/>
              </w:rPr>
            </w:pPr>
          </w:p>
          <w:p w14:paraId="64DA3ECF" w14:textId="77777777" w:rsidR="00C74898" w:rsidRDefault="00C74898">
            <w:pPr>
              <w:pStyle w:val="a0"/>
              <w:spacing w:after="0"/>
              <w:rPr>
                <w:rFonts w:ascii="Times New Roman" w:hAnsi="Times New Roman" w:cs="Times New Roman"/>
                <w:b/>
                <w:bCs/>
              </w:rPr>
            </w:pPr>
          </w:p>
        </w:tc>
      </w:tr>
    </w:tbl>
    <w:p w14:paraId="58DFDAE5" w14:textId="1970A6B3" w:rsidR="00C74898" w:rsidRDefault="00DB5804" w:rsidP="00C72952">
      <w:pPr>
        <w:autoSpaceDE w:val="0"/>
        <w:spacing w:after="0" w:line="240" w:lineRule="auto"/>
        <w:ind w:firstLine="540"/>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 xml:space="preserve">Порядок проведения открытого конкурса, объявленного ООО </w:t>
      </w:r>
      <w:r w:rsidR="00356656">
        <w:rPr>
          <w:rFonts w:ascii="Times New Roman" w:hAnsi="Times New Roman" w:cs="Times New Roman"/>
          <w:b/>
          <w:bCs/>
          <w:sz w:val="24"/>
          <w:szCs w:val="24"/>
        </w:rPr>
        <w:t>«</w:t>
      </w:r>
      <w:r w:rsidR="00876497">
        <w:rPr>
          <w:rFonts w:ascii="Times New Roman" w:hAnsi="Times New Roman" w:cs="Times New Roman"/>
          <w:b/>
          <w:bCs/>
          <w:sz w:val="24"/>
          <w:szCs w:val="24"/>
        </w:rPr>
        <w:t>УК «НИТ</w:t>
      </w:r>
      <w:r w:rsidR="00356656">
        <w:rPr>
          <w:rFonts w:ascii="Times New Roman" w:hAnsi="Times New Roman" w:cs="Times New Roman"/>
          <w:b/>
          <w:bCs/>
          <w:sz w:val="24"/>
          <w:szCs w:val="24"/>
        </w:rPr>
        <w:t>»</w:t>
      </w:r>
      <w:r>
        <w:rPr>
          <w:rFonts w:ascii="Times New Roman" w:hAnsi="Times New Roman" w:cs="Times New Roman"/>
          <w:b/>
          <w:bCs/>
          <w:sz w:val="24"/>
          <w:szCs w:val="24"/>
        </w:rPr>
        <w:t xml:space="preserve"> 15.10.2026, </w:t>
      </w:r>
      <w:r>
        <w:rPr>
          <w:rFonts w:ascii="Times New Roman" w:eastAsia="Times New Roman" w:hAnsi="Times New Roman" w:cs="Times New Roman"/>
          <w:b/>
          <w:bCs/>
          <w:sz w:val="24"/>
          <w:szCs w:val="24"/>
          <w:lang w:eastAsia="ru-RU"/>
        </w:rPr>
        <w:t xml:space="preserve">на заключение договора на проведение обязательного аудита </w:t>
      </w:r>
      <w:r w:rsidR="004D7E0F" w:rsidRPr="004D7E0F">
        <w:rPr>
          <w:rFonts w:ascii="Times New Roman" w:eastAsia="Times New Roman" w:hAnsi="Times New Roman" w:cs="Times New Roman"/>
          <w:b/>
          <w:bCs/>
          <w:sz w:val="24"/>
          <w:szCs w:val="24"/>
          <w:lang w:eastAsia="ru-RU"/>
        </w:rPr>
        <w:t>годов</w:t>
      </w:r>
      <w:r w:rsidR="004D7E0F">
        <w:rPr>
          <w:rFonts w:ascii="Times New Roman" w:eastAsia="Times New Roman" w:hAnsi="Times New Roman" w:cs="Times New Roman"/>
          <w:b/>
          <w:bCs/>
          <w:sz w:val="24"/>
          <w:szCs w:val="24"/>
          <w:lang w:eastAsia="ru-RU"/>
        </w:rPr>
        <w:t>ой</w:t>
      </w:r>
      <w:r w:rsidR="004D7E0F" w:rsidRPr="004D7E0F">
        <w:rPr>
          <w:rFonts w:ascii="Times New Roman" w:eastAsia="Times New Roman" w:hAnsi="Times New Roman" w:cs="Times New Roman"/>
          <w:b/>
          <w:bCs/>
          <w:sz w:val="24"/>
          <w:szCs w:val="24"/>
          <w:lang w:eastAsia="ru-RU"/>
        </w:rPr>
        <w:t xml:space="preserve"> бухгалтерск</w:t>
      </w:r>
      <w:r w:rsidR="004D7E0F">
        <w:rPr>
          <w:rFonts w:ascii="Times New Roman" w:eastAsia="Times New Roman" w:hAnsi="Times New Roman" w:cs="Times New Roman"/>
          <w:b/>
          <w:bCs/>
          <w:sz w:val="24"/>
          <w:szCs w:val="24"/>
          <w:lang w:eastAsia="ru-RU"/>
        </w:rPr>
        <w:t>ой</w:t>
      </w:r>
      <w:r w:rsidR="004D7E0F" w:rsidRPr="004D7E0F">
        <w:rPr>
          <w:rFonts w:ascii="Times New Roman" w:eastAsia="Times New Roman" w:hAnsi="Times New Roman" w:cs="Times New Roman"/>
          <w:b/>
          <w:bCs/>
          <w:sz w:val="24"/>
          <w:szCs w:val="24"/>
          <w:lang w:eastAsia="ru-RU"/>
        </w:rPr>
        <w:t xml:space="preserve"> (финансов</w:t>
      </w:r>
      <w:r w:rsidR="004D7E0F">
        <w:rPr>
          <w:rFonts w:ascii="Times New Roman" w:eastAsia="Times New Roman" w:hAnsi="Times New Roman" w:cs="Times New Roman"/>
          <w:b/>
          <w:bCs/>
          <w:sz w:val="24"/>
          <w:szCs w:val="24"/>
          <w:lang w:eastAsia="ru-RU"/>
        </w:rPr>
        <w:t>ой</w:t>
      </w:r>
      <w:r w:rsidR="004D7E0F" w:rsidRPr="004D7E0F">
        <w:rPr>
          <w:rFonts w:ascii="Times New Roman" w:eastAsia="Times New Roman" w:hAnsi="Times New Roman" w:cs="Times New Roman"/>
          <w:b/>
          <w:bCs/>
          <w:sz w:val="24"/>
          <w:szCs w:val="24"/>
          <w:lang w:eastAsia="ru-RU"/>
        </w:rPr>
        <w:t>)</w:t>
      </w:r>
      <w:r w:rsidR="004D7E0F">
        <w:rPr>
          <w:rFonts w:ascii="Times New Roman" w:eastAsia="Times New Roman" w:hAnsi="Times New Roman" w:cs="Times New Roman"/>
          <w:b/>
          <w:bCs/>
          <w:sz w:val="24"/>
          <w:szCs w:val="24"/>
          <w:lang w:eastAsia="ru-RU"/>
        </w:rPr>
        <w:t xml:space="preserve"> отчетности</w:t>
      </w:r>
      <w:r w:rsidR="004D7E0F" w:rsidRPr="004D7E0F">
        <w:t xml:space="preserve"> </w:t>
      </w:r>
      <w:r w:rsidR="004D7E0F" w:rsidRPr="004D7E0F">
        <w:rPr>
          <w:rFonts w:ascii="Times New Roman" w:eastAsia="Times New Roman" w:hAnsi="Times New Roman" w:cs="Times New Roman"/>
          <w:b/>
          <w:bCs/>
          <w:sz w:val="24"/>
          <w:szCs w:val="24"/>
          <w:lang w:eastAsia="ru-RU"/>
        </w:rPr>
        <w:t>ООО «УК «</w:t>
      </w:r>
      <w:proofErr w:type="gramStart"/>
      <w:r w:rsidR="004D7E0F" w:rsidRPr="004D7E0F">
        <w:rPr>
          <w:rFonts w:ascii="Times New Roman" w:eastAsia="Times New Roman" w:hAnsi="Times New Roman" w:cs="Times New Roman"/>
          <w:b/>
          <w:bCs/>
          <w:sz w:val="24"/>
          <w:szCs w:val="24"/>
          <w:lang w:eastAsia="ru-RU"/>
        </w:rPr>
        <w:t xml:space="preserve">НИТ» </w:t>
      </w:r>
      <w:r w:rsidR="004D7E0F">
        <w:rPr>
          <w:rFonts w:ascii="Times New Roman" w:eastAsia="Times New Roman" w:hAnsi="Times New Roman" w:cs="Times New Roman"/>
          <w:b/>
          <w:bCs/>
          <w:sz w:val="24"/>
          <w:szCs w:val="24"/>
          <w:lang w:eastAsia="ru-RU"/>
        </w:rPr>
        <w:t xml:space="preserve"> </w:t>
      </w:r>
      <w:r w:rsidR="004D7E0F" w:rsidRPr="004D7E0F">
        <w:rPr>
          <w:rFonts w:ascii="Times New Roman" w:eastAsia="Times New Roman" w:hAnsi="Times New Roman" w:cs="Times New Roman"/>
          <w:b/>
          <w:bCs/>
          <w:sz w:val="24"/>
          <w:szCs w:val="24"/>
          <w:lang w:eastAsia="ru-RU"/>
        </w:rPr>
        <w:t>по</w:t>
      </w:r>
      <w:proofErr w:type="gramEnd"/>
      <w:r w:rsidR="004D7E0F" w:rsidRPr="004D7E0F">
        <w:rPr>
          <w:rFonts w:ascii="Times New Roman" w:eastAsia="Times New Roman" w:hAnsi="Times New Roman" w:cs="Times New Roman"/>
          <w:b/>
          <w:bCs/>
          <w:sz w:val="24"/>
          <w:szCs w:val="24"/>
          <w:lang w:eastAsia="ru-RU"/>
        </w:rPr>
        <w:t xml:space="preserve"> РСБУ и МСФО с </w:t>
      </w:r>
      <w:r w:rsidR="004D7E0F" w:rsidRPr="00810C5C">
        <w:rPr>
          <w:rFonts w:ascii="Times New Roman" w:eastAsia="Times New Roman" w:hAnsi="Times New Roman" w:cs="Times New Roman"/>
          <w:b/>
          <w:bCs/>
          <w:sz w:val="24"/>
          <w:szCs w:val="24"/>
          <w:lang w:eastAsia="ru-RU"/>
        </w:rPr>
        <w:t>единым аудиторским заключением</w:t>
      </w:r>
      <w:r w:rsidR="004D7E0F">
        <w:rPr>
          <w:rFonts w:ascii="Times New Roman" w:eastAsia="Times New Roman" w:hAnsi="Times New Roman" w:cs="Times New Roman"/>
          <w:b/>
          <w:bCs/>
          <w:sz w:val="24"/>
          <w:szCs w:val="24"/>
          <w:lang w:eastAsia="ru-RU"/>
        </w:rPr>
        <w:t xml:space="preserve"> </w:t>
      </w:r>
    </w:p>
    <w:p w14:paraId="1EDD77EF" w14:textId="77777777" w:rsidR="00C74898" w:rsidRDefault="00DB5804" w:rsidP="00C72952">
      <w:pPr>
        <w:autoSpaceDE w:val="0"/>
        <w:spacing w:after="0" w:line="240" w:lineRule="auto"/>
        <w:ind w:firstLine="54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(вместе с объявлением о проведении указанного конкурса)</w:t>
      </w:r>
    </w:p>
    <w:p w14:paraId="314EBF27" w14:textId="77777777" w:rsidR="00C74898" w:rsidRDefault="00C74898" w:rsidP="00C72952">
      <w:pPr>
        <w:suppressAutoHyphens w:val="0"/>
        <w:autoSpaceDE w:val="0"/>
        <w:spacing w:after="0" w:line="240" w:lineRule="auto"/>
        <w:jc w:val="center"/>
        <w:rPr>
          <w:rFonts w:ascii="Times New Roman" w:eastAsia="Times New Roman" w:hAnsi="Times New Roman" w:cs="Times New Roman"/>
          <w:b/>
          <w:bCs/>
          <w:sz w:val="24"/>
          <w:szCs w:val="24"/>
          <w:lang w:eastAsia="ru-RU"/>
        </w:rPr>
      </w:pPr>
      <w:bookmarkStart w:id="2" w:name="_Hlk236302222"/>
      <w:bookmarkEnd w:id="2"/>
    </w:p>
    <w:p w14:paraId="3507FEE7" w14:textId="77777777" w:rsidR="00C74898" w:rsidRDefault="00C74898" w:rsidP="00C72952">
      <w:pPr>
        <w:autoSpaceDE w:val="0"/>
        <w:spacing w:after="0" w:line="240" w:lineRule="auto"/>
        <w:ind w:firstLine="540"/>
        <w:jc w:val="both"/>
        <w:rPr>
          <w:rFonts w:ascii="Times New Roman" w:eastAsia="Times New Roman" w:hAnsi="Times New Roman" w:cs="Times New Roman"/>
          <w:b/>
          <w:bCs/>
          <w:sz w:val="24"/>
          <w:szCs w:val="24"/>
          <w:lang w:eastAsia="ru-RU"/>
        </w:rPr>
      </w:pPr>
    </w:p>
    <w:p w14:paraId="0ECAC58E" w14:textId="387ABC2F" w:rsidR="00C74898" w:rsidRPr="00C72952" w:rsidRDefault="00DB5804" w:rsidP="00C72952">
      <w:pPr>
        <w:autoSpaceDE w:val="0"/>
        <w:spacing w:after="0" w:line="240" w:lineRule="auto"/>
        <w:ind w:firstLine="567"/>
        <w:jc w:val="both"/>
      </w:pPr>
      <w:r>
        <w:rPr>
          <w:rFonts w:ascii="Times New Roman" w:hAnsi="Times New Roman" w:cs="Times New Roman"/>
          <w:b/>
          <w:sz w:val="24"/>
          <w:szCs w:val="24"/>
        </w:rPr>
        <w:t>1.</w:t>
      </w:r>
      <w:r>
        <w:rPr>
          <w:rFonts w:ascii="Times New Roman" w:hAnsi="Times New Roman" w:cs="Times New Roman"/>
          <w:sz w:val="24"/>
          <w:szCs w:val="24"/>
        </w:rPr>
        <w:t xml:space="preserve"> ООО </w:t>
      </w:r>
      <w:r w:rsidR="00F669CF">
        <w:rPr>
          <w:rFonts w:ascii="Times New Roman" w:hAnsi="Times New Roman" w:cs="Times New Roman"/>
          <w:sz w:val="24"/>
          <w:szCs w:val="24"/>
        </w:rPr>
        <w:t>«</w:t>
      </w:r>
      <w:r w:rsidR="00876497">
        <w:rPr>
          <w:rFonts w:ascii="Times New Roman" w:hAnsi="Times New Roman" w:cs="Times New Roman"/>
          <w:bCs/>
          <w:sz w:val="24"/>
          <w:szCs w:val="24"/>
        </w:rPr>
        <w:t>УК «НИТ</w:t>
      </w:r>
      <w:r w:rsidR="00F669CF">
        <w:rPr>
          <w:rFonts w:ascii="Times New Roman" w:hAnsi="Times New Roman" w:cs="Times New Roman"/>
          <w:sz w:val="24"/>
          <w:szCs w:val="24"/>
        </w:rPr>
        <w:t>»</w:t>
      </w:r>
      <w:r>
        <w:rPr>
          <w:rStyle w:val="af2"/>
          <w:rFonts w:ascii="Times New Roman" w:hAnsi="Times New Roman" w:cs="Times New Roman"/>
          <w:sz w:val="24"/>
          <w:szCs w:val="24"/>
        </w:rPr>
        <w:footnoteReference w:id="2"/>
      </w:r>
      <w:r>
        <w:rPr>
          <w:rFonts w:ascii="Times New Roman" w:hAnsi="Times New Roman" w:cs="Times New Roman"/>
          <w:sz w:val="24"/>
          <w:szCs w:val="24"/>
        </w:rPr>
        <w:t xml:space="preserve"> 15.10.2026 объявляет о проведении открытого конкурса, предусмотренного частью 4 статьи 5.1 Федерального закона от 30.12.2008        № 307-ФЗ «Об аудиторской деятельности»</w:t>
      </w:r>
      <w:r>
        <w:rPr>
          <w:rStyle w:val="af2"/>
          <w:rFonts w:ascii="Times New Roman" w:hAnsi="Times New Roman" w:cs="Times New Roman"/>
          <w:sz w:val="24"/>
          <w:szCs w:val="24"/>
        </w:rPr>
        <w:footnoteReference w:id="3"/>
      </w:r>
      <w:r>
        <w:rPr>
          <w:rFonts w:ascii="Times New Roman" w:hAnsi="Times New Roman" w:cs="Times New Roman"/>
          <w:sz w:val="24"/>
          <w:szCs w:val="24"/>
        </w:rPr>
        <w:t xml:space="preserve"> (далее также – открытый конкурс).</w:t>
      </w:r>
    </w:p>
    <w:p w14:paraId="14097FB4"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p w14:paraId="4B74C8D3" w14:textId="57922094" w:rsidR="00C74898" w:rsidRPr="00C72952" w:rsidRDefault="00DB5804" w:rsidP="00C72952">
      <w:pPr>
        <w:autoSpaceDE w:val="0"/>
        <w:spacing w:after="0" w:line="240" w:lineRule="auto"/>
        <w:ind w:firstLine="567"/>
        <w:jc w:val="both"/>
      </w:pPr>
      <w:r>
        <w:rPr>
          <w:rFonts w:ascii="Times New Roman" w:hAnsi="Times New Roman" w:cs="Times New Roman"/>
          <w:b/>
          <w:sz w:val="24"/>
          <w:szCs w:val="24"/>
        </w:rPr>
        <w:t>2.</w:t>
      </w:r>
      <w:r>
        <w:rPr>
          <w:rFonts w:ascii="Times New Roman" w:hAnsi="Times New Roman" w:cs="Times New Roman"/>
          <w:sz w:val="24"/>
          <w:szCs w:val="24"/>
        </w:rPr>
        <w:t xml:space="preserve"> ООО </w:t>
      </w:r>
      <w:r w:rsidR="005F04D8">
        <w:rPr>
          <w:rFonts w:ascii="Times New Roman" w:hAnsi="Times New Roman" w:cs="Times New Roman"/>
          <w:sz w:val="24"/>
          <w:szCs w:val="24"/>
        </w:rPr>
        <w:t>«</w:t>
      </w:r>
      <w:r w:rsidR="00AC5850" w:rsidRPr="00AC5850">
        <w:rPr>
          <w:rFonts w:ascii="Times New Roman" w:hAnsi="Times New Roman" w:cs="Times New Roman"/>
          <w:sz w:val="24"/>
          <w:szCs w:val="24"/>
        </w:rPr>
        <w:t>УК «НИТ</w:t>
      </w:r>
      <w:r w:rsidR="005F04D8">
        <w:rPr>
          <w:rFonts w:ascii="Times New Roman" w:hAnsi="Times New Roman" w:cs="Times New Roman"/>
          <w:sz w:val="24"/>
          <w:szCs w:val="24"/>
        </w:rPr>
        <w:t>»</w:t>
      </w:r>
      <w:r>
        <w:rPr>
          <w:rFonts w:ascii="Times New Roman" w:hAnsi="Times New Roman" w:cs="Times New Roman"/>
          <w:sz w:val="24"/>
          <w:szCs w:val="24"/>
        </w:rPr>
        <w:t xml:space="preserve"> проводит открытый конкурс впервые, с учетом требования части 3 статьи 15 Федерального закона от 02.07.2021 № 359-ФЗ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Style w:val="af2"/>
          <w:rFonts w:ascii="Times New Roman" w:hAnsi="Times New Roman" w:cs="Times New Roman"/>
          <w:sz w:val="24"/>
          <w:szCs w:val="24"/>
        </w:rPr>
        <w:footnoteReference w:id="4"/>
      </w:r>
      <w:r>
        <w:rPr>
          <w:rFonts w:ascii="Times New Roman" w:hAnsi="Times New Roman" w:cs="Times New Roman"/>
          <w:sz w:val="24"/>
          <w:szCs w:val="24"/>
        </w:rPr>
        <w:t xml:space="preserve">. Открытый </w:t>
      </w:r>
      <w:r>
        <w:rPr>
          <w:rFonts w:ascii="Times New Roman" w:hAnsi="Times New Roman" w:cs="Times New Roman"/>
          <w:sz w:val="24"/>
          <w:szCs w:val="24"/>
        </w:rPr>
        <w:lastRenderedPageBreak/>
        <w:t>конкурс, в том числе новый открытый конкурс в случаях, предусмотренных пунктами 16 и 20 настоящего документа, должен быть завершен (итоги подведены) не позднее 31.12.2026.</w:t>
      </w:r>
    </w:p>
    <w:p w14:paraId="5A49157A"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p w14:paraId="40C9C675" w14:textId="4D961C08" w:rsidR="00C74898" w:rsidRPr="00C72952" w:rsidRDefault="00DB5804" w:rsidP="00C72952">
      <w:pPr>
        <w:autoSpaceDE w:val="0"/>
        <w:spacing w:after="0" w:line="240" w:lineRule="auto"/>
        <w:ind w:firstLine="567"/>
        <w:jc w:val="both"/>
      </w:pPr>
      <w:r>
        <w:rPr>
          <w:rFonts w:ascii="Times New Roman" w:hAnsi="Times New Roman" w:cs="Times New Roman"/>
          <w:b/>
          <w:sz w:val="24"/>
          <w:szCs w:val="24"/>
        </w:rPr>
        <w:t>3.</w:t>
      </w:r>
      <w:r>
        <w:rPr>
          <w:rFonts w:ascii="Times New Roman" w:hAnsi="Times New Roman" w:cs="Times New Roman"/>
          <w:sz w:val="24"/>
          <w:szCs w:val="24"/>
        </w:rPr>
        <w:t xml:space="preserve"> Открытый конкурс проводит непосредственно конкурсная комиссия ООО </w:t>
      </w:r>
      <w:r w:rsidR="00B96821">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B96821">
        <w:rPr>
          <w:rFonts w:ascii="Times New Roman" w:hAnsi="Times New Roman" w:cs="Times New Roman"/>
          <w:sz w:val="24"/>
          <w:szCs w:val="24"/>
        </w:rPr>
        <w:t>»</w:t>
      </w:r>
      <w:r w:rsidR="002B160E">
        <w:rPr>
          <w:rFonts w:ascii="Times New Roman" w:hAnsi="Times New Roman" w:cs="Times New Roman"/>
          <w:sz w:val="24"/>
          <w:szCs w:val="24"/>
        </w:rPr>
        <w:t>,</w:t>
      </w:r>
      <w:r>
        <w:rPr>
          <w:rFonts w:ascii="Times New Roman" w:hAnsi="Times New Roman" w:cs="Times New Roman"/>
          <w:sz w:val="24"/>
          <w:szCs w:val="24"/>
        </w:rPr>
        <w:t xml:space="preserve"> в которую входят:</w:t>
      </w:r>
    </w:p>
    <w:p w14:paraId="06054042" w14:textId="12BE4D6E"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генеральный директор ООО </w:t>
      </w:r>
      <w:r w:rsidR="000F526B">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0F526B">
        <w:rPr>
          <w:rFonts w:ascii="Times New Roman" w:hAnsi="Times New Roman" w:cs="Times New Roman"/>
          <w:sz w:val="24"/>
          <w:szCs w:val="24"/>
        </w:rPr>
        <w:t>»</w:t>
      </w:r>
      <w:r>
        <w:rPr>
          <w:rFonts w:ascii="Times New Roman" w:hAnsi="Times New Roman" w:cs="Times New Roman"/>
          <w:sz w:val="24"/>
          <w:szCs w:val="24"/>
        </w:rPr>
        <w:t xml:space="preserve"> или лицо, на которое возложено временное исполнение его обязанностей;</w:t>
      </w:r>
    </w:p>
    <w:p w14:paraId="127EDC53" w14:textId="29AD255E"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главный бухгалтер ООО </w:t>
      </w:r>
      <w:r w:rsidR="000F526B">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0F526B">
        <w:rPr>
          <w:rFonts w:ascii="Times New Roman" w:hAnsi="Times New Roman" w:cs="Times New Roman"/>
          <w:sz w:val="24"/>
          <w:szCs w:val="24"/>
        </w:rPr>
        <w:t>»</w:t>
      </w:r>
      <w:r>
        <w:rPr>
          <w:rFonts w:ascii="Times New Roman" w:hAnsi="Times New Roman" w:cs="Times New Roman"/>
          <w:sz w:val="24"/>
          <w:szCs w:val="24"/>
        </w:rPr>
        <w:t xml:space="preserve"> или лицо, на которое возложено временное исполнение его обязанностей.</w:t>
      </w:r>
    </w:p>
    <w:p w14:paraId="27D72668" w14:textId="7CBD455F" w:rsidR="00C74898" w:rsidRDefault="00DB5804">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Председателем конкурсной комиссии является генеральный директор ООО «</w:t>
      </w:r>
      <w:r w:rsidR="00DA3D63" w:rsidRPr="00AC5850">
        <w:rPr>
          <w:rFonts w:ascii="Times New Roman" w:hAnsi="Times New Roman" w:cs="Times New Roman"/>
          <w:sz w:val="24"/>
          <w:szCs w:val="24"/>
        </w:rPr>
        <w:t>УК «НИТ</w:t>
      </w:r>
      <w:r>
        <w:rPr>
          <w:rFonts w:ascii="Times New Roman" w:hAnsi="Times New Roman" w:cs="Times New Roman"/>
          <w:sz w:val="24"/>
          <w:szCs w:val="24"/>
        </w:rPr>
        <w:t>» или лицо, на которое возложено временное исполнение его обязанностей. Заседание конкурсной комиссии правомочно, если на нем присутствуют все ее члены. Решения конкурсной комиссии принимаются большинством голосов, при равенстве голосов решающим является голос председателя конкурсной комиссии. Член конкурсной комиссии, имеющий личную заинтересованность в результатах открытого конкурса, а также являющийся (являвшийся в течение последних трех лет) работником или аффилированным лицом аудиторской организации – участника открытого конкурса, обязан сообщить об этом и не участвует в рассмотрении и оценке заявок; в этом случае приказом генерального директора ООО «</w:t>
      </w:r>
      <w:r w:rsidR="00DA3D63" w:rsidRPr="00AC5850">
        <w:rPr>
          <w:rFonts w:ascii="Times New Roman" w:hAnsi="Times New Roman" w:cs="Times New Roman"/>
          <w:sz w:val="24"/>
          <w:szCs w:val="24"/>
        </w:rPr>
        <w:t>УК «НИТ</w:t>
      </w:r>
      <w:r>
        <w:rPr>
          <w:rFonts w:ascii="Times New Roman" w:hAnsi="Times New Roman" w:cs="Times New Roman"/>
          <w:sz w:val="24"/>
          <w:szCs w:val="24"/>
        </w:rPr>
        <w:t xml:space="preserve">» в состав конкурсной комиссии включается другой работник ООО </w:t>
      </w:r>
      <w:r w:rsidR="00DA3D63">
        <w:rPr>
          <w:rFonts w:ascii="Times New Roman" w:hAnsi="Times New Roman" w:cs="Times New Roman"/>
          <w:sz w:val="24"/>
          <w:szCs w:val="24"/>
        </w:rPr>
        <w:t>«УК «НИТ</w:t>
      </w:r>
      <w:proofErr w:type="gramStart"/>
      <w:r w:rsidR="00DA3D63">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не имеющий такой заинтересованности.</w:t>
      </w:r>
    </w:p>
    <w:p w14:paraId="03E93DD9" w14:textId="22FD7FC9" w:rsidR="00C74898" w:rsidRDefault="00DB5804">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Единственный участник ООО </w:t>
      </w:r>
      <w:r w:rsidR="00DA3D63">
        <w:rPr>
          <w:rFonts w:ascii="Times New Roman" w:hAnsi="Times New Roman" w:cs="Times New Roman"/>
          <w:sz w:val="24"/>
          <w:szCs w:val="24"/>
        </w:rPr>
        <w:t>«УК «</w:t>
      </w:r>
      <w:proofErr w:type="gramStart"/>
      <w:r w:rsidR="00DA3D63">
        <w:rPr>
          <w:rFonts w:ascii="Times New Roman" w:hAnsi="Times New Roman" w:cs="Times New Roman"/>
          <w:sz w:val="24"/>
          <w:szCs w:val="24"/>
        </w:rPr>
        <w:t xml:space="preserve">НИТ» </w:t>
      </w:r>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состав конкурсной комиссии не входит и в проведении открытого конкурса, рассмотрении и оценке заявок, определении победителя открытого конкурса не участвует.</w:t>
      </w:r>
    </w:p>
    <w:p w14:paraId="25F66E0C"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p w14:paraId="79E88F62" w14:textId="77777777" w:rsidR="00C74898" w:rsidRPr="00C72952" w:rsidRDefault="00DB5804" w:rsidP="00C72952">
      <w:pPr>
        <w:autoSpaceDE w:val="0"/>
        <w:spacing w:after="0" w:line="240" w:lineRule="auto"/>
        <w:ind w:firstLine="567"/>
        <w:jc w:val="both"/>
      </w:pPr>
      <w:r>
        <w:rPr>
          <w:rFonts w:ascii="Times New Roman" w:hAnsi="Times New Roman" w:cs="Times New Roman"/>
          <w:b/>
          <w:sz w:val="24"/>
          <w:szCs w:val="24"/>
        </w:rPr>
        <w:t>4.</w:t>
      </w:r>
      <w:r>
        <w:rPr>
          <w:rFonts w:ascii="Times New Roman" w:hAnsi="Times New Roman" w:cs="Times New Roman"/>
          <w:sz w:val="24"/>
          <w:szCs w:val="24"/>
        </w:rPr>
        <w:t xml:space="preserve"> Обязательным условием для участия в открытом конкурсе является нахождение сведений об аудиторской организации одновременно в реестре аудиторских организаций, оказывающих аудиторские услуги общественно значимым организациям</w:t>
      </w:r>
      <w:r>
        <w:rPr>
          <w:rStyle w:val="af2"/>
          <w:rFonts w:ascii="Times New Roman" w:hAnsi="Times New Roman" w:cs="Times New Roman"/>
          <w:sz w:val="24"/>
          <w:szCs w:val="24"/>
        </w:rPr>
        <w:footnoteReference w:id="5"/>
      </w:r>
      <w:r>
        <w:rPr>
          <w:rFonts w:ascii="Times New Roman" w:hAnsi="Times New Roman" w:cs="Times New Roman"/>
          <w:sz w:val="24"/>
          <w:szCs w:val="24"/>
        </w:rPr>
        <w:t xml:space="preserve"> и в реестре аудиторских организаций, оказывающих аудиторские услуги общественно значимым организациям на финансовом рынке</w:t>
      </w:r>
      <w:r>
        <w:rPr>
          <w:rStyle w:val="af2"/>
          <w:rFonts w:ascii="Times New Roman" w:hAnsi="Times New Roman" w:cs="Times New Roman"/>
          <w:sz w:val="24"/>
          <w:szCs w:val="24"/>
        </w:rPr>
        <w:footnoteReference w:id="6"/>
      </w:r>
      <w:r>
        <w:rPr>
          <w:rFonts w:ascii="Times New Roman" w:hAnsi="Times New Roman" w:cs="Times New Roman"/>
          <w:sz w:val="24"/>
          <w:szCs w:val="24"/>
        </w:rPr>
        <w:t xml:space="preserve">. </w:t>
      </w:r>
    </w:p>
    <w:p w14:paraId="69D19850" w14:textId="77777777" w:rsidR="00C74898" w:rsidRDefault="00DB5804">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Обязательными условиями для участия в открытом конкурсе являются также:</w:t>
      </w:r>
    </w:p>
    <w:p w14:paraId="28CD1CB1" w14:textId="6E9A5093" w:rsidR="00C74898" w:rsidRDefault="00DB5804">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готовность аудиторской организации провести </w:t>
      </w:r>
      <w:bookmarkStart w:id="3" w:name="_Hlk243391056"/>
      <w:r>
        <w:rPr>
          <w:rFonts w:ascii="Times New Roman" w:hAnsi="Times New Roman" w:cs="Times New Roman"/>
          <w:sz w:val="24"/>
          <w:szCs w:val="24"/>
        </w:rPr>
        <w:t xml:space="preserve">обязательный аудит </w:t>
      </w:r>
      <w:r w:rsidR="004D7E0F" w:rsidRPr="004D7E0F">
        <w:rPr>
          <w:rFonts w:ascii="Times New Roman" w:hAnsi="Times New Roman" w:cs="Times New Roman"/>
          <w:sz w:val="24"/>
          <w:szCs w:val="24"/>
        </w:rPr>
        <w:t>годовой бухгалтерской (финансовой) отчетности ООО «УК «НИТ» по РСБУ и МСФО с единым аудиторским заключением</w:t>
      </w:r>
      <w:r>
        <w:rPr>
          <w:rFonts w:ascii="Times New Roman" w:hAnsi="Times New Roman" w:cs="Times New Roman"/>
          <w:sz w:val="24"/>
          <w:szCs w:val="24"/>
        </w:rPr>
        <w:t>, составленной в соответствии с Федеральным законом от 06.12.2011 № 402-ФЗ «О бухгалтерском учете</w:t>
      </w:r>
      <w:proofErr w:type="gramStart"/>
      <w:r>
        <w:rPr>
          <w:rFonts w:ascii="Times New Roman" w:hAnsi="Times New Roman" w:cs="Times New Roman"/>
          <w:sz w:val="24"/>
          <w:szCs w:val="24"/>
        </w:rPr>
        <w:t>»,  с</w:t>
      </w:r>
      <w:proofErr w:type="gramEnd"/>
      <w:r>
        <w:rPr>
          <w:rFonts w:ascii="Times New Roman" w:hAnsi="Times New Roman" w:cs="Times New Roman"/>
          <w:sz w:val="24"/>
          <w:szCs w:val="24"/>
        </w:rPr>
        <w:t xml:space="preserve"> Федеральным законом от 27.07.2010 № 208-ФЗ «О консолидированной финансовой отчетности»</w:t>
      </w:r>
      <w:bookmarkEnd w:id="3"/>
      <w:r>
        <w:rPr>
          <w:rFonts w:ascii="Times New Roman" w:hAnsi="Times New Roman" w:cs="Times New Roman"/>
          <w:sz w:val="24"/>
          <w:szCs w:val="24"/>
        </w:rPr>
        <w:t>;</w:t>
      </w:r>
    </w:p>
    <w:p w14:paraId="5FD26DCB" w14:textId="3112167B" w:rsidR="00C74898" w:rsidRDefault="00DB5804">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соответствие аудиторской организации требованиям независимости по отношению к ООО </w:t>
      </w:r>
      <w:r w:rsidR="00DA3D63">
        <w:rPr>
          <w:rFonts w:ascii="Times New Roman" w:hAnsi="Times New Roman" w:cs="Times New Roman"/>
          <w:sz w:val="24"/>
          <w:szCs w:val="24"/>
        </w:rPr>
        <w:t>«УК «НИТ»</w:t>
      </w:r>
      <w:r>
        <w:rPr>
          <w:rFonts w:ascii="Times New Roman" w:hAnsi="Times New Roman" w:cs="Times New Roman"/>
          <w:sz w:val="24"/>
          <w:szCs w:val="24"/>
        </w:rPr>
        <w:t>, установленным статьей 8 Федерального закона от 30.12.2008 № 307-ФЗ «Об аудиторской деятельности» и Правилами независимости аудиторов и аудиторских организаций.</w:t>
      </w:r>
    </w:p>
    <w:p w14:paraId="26CAE721"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p w14:paraId="5111A36C" w14:textId="77777777"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lastRenderedPageBreak/>
        <w:t>5.</w:t>
      </w:r>
      <w:r>
        <w:rPr>
          <w:rFonts w:ascii="Times New Roman" w:hAnsi="Times New Roman" w:cs="Times New Roman"/>
          <w:sz w:val="24"/>
          <w:szCs w:val="24"/>
        </w:rPr>
        <w:t xml:space="preserve"> Заявка на участие в открытом конкурсе составляется по форме приложения 1 к настоящему документу, заверяется печатью аудиторской организации (при наличии) и подписью уполномоченного должностного лица аудиторской организации. </w:t>
      </w:r>
    </w:p>
    <w:p w14:paraId="2CB7362F"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p w14:paraId="0BA67BA6" w14:textId="77777777"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6.</w:t>
      </w:r>
      <w:r>
        <w:rPr>
          <w:rFonts w:ascii="Times New Roman" w:hAnsi="Times New Roman" w:cs="Times New Roman"/>
          <w:sz w:val="24"/>
          <w:szCs w:val="24"/>
        </w:rPr>
        <w:t xml:space="preserve"> К заявке должна прилагаться конкурсная документация, которая также заверяется печатью аудиторской организации (при наличии) и подписью уполномоченного должностного лица аудиторской организации.</w:t>
      </w:r>
    </w:p>
    <w:p w14:paraId="0CE2493A"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p w14:paraId="601FF934" w14:textId="3FC1C079"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7.</w:t>
      </w:r>
      <w:r>
        <w:rPr>
          <w:rFonts w:ascii="Times New Roman" w:hAnsi="Times New Roman" w:cs="Times New Roman"/>
          <w:sz w:val="24"/>
          <w:szCs w:val="24"/>
        </w:rPr>
        <w:t xml:space="preserve"> </w:t>
      </w:r>
      <w:r w:rsidR="00BD7D5A">
        <w:rPr>
          <w:rFonts w:ascii="Times New Roman" w:hAnsi="Times New Roman" w:cs="Times New Roman"/>
          <w:sz w:val="24"/>
          <w:szCs w:val="24"/>
        </w:rPr>
        <w:t>Требования к с</w:t>
      </w:r>
      <w:r>
        <w:rPr>
          <w:rFonts w:ascii="Times New Roman" w:hAnsi="Times New Roman" w:cs="Times New Roman"/>
          <w:sz w:val="24"/>
          <w:szCs w:val="24"/>
        </w:rPr>
        <w:t>остав</w:t>
      </w:r>
      <w:r w:rsidR="00BD7D5A">
        <w:rPr>
          <w:rFonts w:ascii="Times New Roman" w:hAnsi="Times New Roman" w:cs="Times New Roman"/>
          <w:sz w:val="24"/>
          <w:szCs w:val="24"/>
        </w:rPr>
        <w:t>у</w:t>
      </w:r>
      <w:r>
        <w:rPr>
          <w:rFonts w:ascii="Times New Roman" w:hAnsi="Times New Roman" w:cs="Times New Roman"/>
          <w:sz w:val="24"/>
          <w:szCs w:val="24"/>
        </w:rPr>
        <w:t xml:space="preserve"> конкурсной документации</w:t>
      </w:r>
      <w:r w:rsidR="00BD7D5A">
        <w:rPr>
          <w:rFonts w:ascii="Times New Roman" w:hAnsi="Times New Roman" w:cs="Times New Roman"/>
          <w:sz w:val="24"/>
          <w:szCs w:val="24"/>
        </w:rPr>
        <w:t xml:space="preserve"> и информации от участников конкурса</w:t>
      </w:r>
      <w:r>
        <w:rPr>
          <w:rFonts w:ascii="Times New Roman" w:hAnsi="Times New Roman" w:cs="Times New Roman"/>
          <w:sz w:val="24"/>
          <w:szCs w:val="24"/>
        </w:rPr>
        <w:t>:</w:t>
      </w:r>
    </w:p>
    <w:p w14:paraId="45A83681" w14:textId="0701B069"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BD7D5A">
        <w:rPr>
          <w:rFonts w:ascii="Times New Roman" w:hAnsi="Times New Roman" w:cs="Times New Roman"/>
          <w:sz w:val="24"/>
          <w:szCs w:val="24"/>
        </w:rPr>
        <w:t xml:space="preserve"> </w:t>
      </w:r>
      <w:r>
        <w:rPr>
          <w:rFonts w:ascii="Times New Roman" w:hAnsi="Times New Roman" w:cs="Times New Roman"/>
          <w:sz w:val="24"/>
          <w:szCs w:val="24"/>
        </w:rPr>
        <w:t>Копии учредительных документов аудиторской организации;</w:t>
      </w:r>
    </w:p>
    <w:p w14:paraId="613FBAF1" w14:textId="7ABFB101"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Копия документа, подтверждающего полномочия лица, подписавшего заявку, действовать от имени аудиторской организации, в том числе копия решения о назначении или об избрании физического лица на должность, в соответствии с которым такое лицо наделено правом действовать от имени аудиторской организации без доверенности, либо копия доверенности;</w:t>
      </w:r>
    </w:p>
    <w:p w14:paraId="64F3A5B6" w14:textId="6391DB2F" w:rsidR="00C74898" w:rsidRPr="00C72952" w:rsidRDefault="00DB5804" w:rsidP="00C72952">
      <w:pPr>
        <w:autoSpaceDE w:val="0"/>
        <w:spacing w:after="0" w:line="240" w:lineRule="auto"/>
        <w:ind w:firstLine="567"/>
        <w:jc w:val="both"/>
      </w:pPr>
      <w:r>
        <w:rPr>
          <w:rFonts w:ascii="Times New Roman" w:hAnsi="Times New Roman" w:cs="Times New Roman"/>
          <w:sz w:val="24"/>
          <w:szCs w:val="24"/>
        </w:rPr>
        <w:t>- Копии документов, подтверждающих показатели 5 – 8, указанные в приложении 2 к настоящему документу (сведения о клиентах аудиторской организации, о работниках – аудиторах, имеющих квалификационный аттестат аудитора, о результатах внешнего контроля и надзора);</w:t>
      </w:r>
    </w:p>
    <w:p w14:paraId="7229221D" w14:textId="73B08F3C" w:rsidR="00C74898" w:rsidRDefault="00DB5804">
      <w:pPr>
        <w:autoSpaceDE w:val="0"/>
        <w:spacing w:after="0" w:line="240" w:lineRule="auto"/>
        <w:ind w:firstLine="567"/>
        <w:jc w:val="both"/>
      </w:pPr>
      <w:r>
        <w:rPr>
          <w:rFonts w:ascii="Times New Roman" w:hAnsi="Times New Roman" w:cs="Times New Roman"/>
          <w:sz w:val="24"/>
          <w:szCs w:val="24"/>
        </w:rPr>
        <w:t xml:space="preserve">- Ценовое предложение, содержащее стоимость услуг по </w:t>
      </w:r>
      <w:r w:rsidR="00615E08" w:rsidRPr="00615E08">
        <w:rPr>
          <w:rFonts w:ascii="Times New Roman" w:hAnsi="Times New Roman" w:cs="Times New Roman"/>
          <w:sz w:val="24"/>
          <w:szCs w:val="24"/>
        </w:rPr>
        <w:t>обязательн</w:t>
      </w:r>
      <w:r w:rsidR="00615E08">
        <w:rPr>
          <w:rFonts w:ascii="Times New Roman" w:hAnsi="Times New Roman" w:cs="Times New Roman"/>
          <w:sz w:val="24"/>
          <w:szCs w:val="24"/>
        </w:rPr>
        <w:t>ому</w:t>
      </w:r>
      <w:r w:rsidR="00615E08" w:rsidRPr="00615E08">
        <w:rPr>
          <w:rFonts w:ascii="Times New Roman" w:hAnsi="Times New Roman" w:cs="Times New Roman"/>
          <w:sz w:val="24"/>
          <w:szCs w:val="24"/>
        </w:rPr>
        <w:t xml:space="preserve"> аудит</w:t>
      </w:r>
      <w:r w:rsidR="00615E08">
        <w:rPr>
          <w:rFonts w:ascii="Times New Roman" w:hAnsi="Times New Roman" w:cs="Times New Roman"/>
          <w:sz w:val="24"/>
          <w:szCs w:val="24"/>
        </w:rPr>
        <w:t>у</w:t>
      </w:r>
      <w:r w:rsidR="00615E08" w:rsidRPr="00615E08">
        <w:rPr>
          <w:rFonts w:ascii="Times New Roman" w:hAnsi="Times New Roman" w:cs="Times New Roman"/>
          <w:sz w:val="24"/>
          <w:szCs w:val="24"/>
        </w:rPr>
        <w:t xml:space="preserve"> </w:t>
      </w:r>
      <w:bookmarkStart w:id="4" w:name="_Hlk243391309"/>
      <w:r w:rsidR="00615E08" w:rsidRPr="00615E08">
        <w:rPr>
          <w:rFonts w:ascii="Times New Roman" w:hAnsi="Times New Roman" w:cs="Times New Roman"/>
          <w:sz w:val="24"/>
          <w:szCs w:val="24"/>
        </w:rPr>
        <w:t>годовой бухгалтерской (финансовой) отчетности ООО «УК «НИТ»  по РСБУ и МСФО с единым аудиторским заключением</w:t>
      </w:r>
      <w:bookmarkEnd w:id="4"/>
      <w:r w:rsidR="00615E08" w:rsidRPr="00615E08">
        <w:rPr>
          <w:rFonts w:ascii="Times New Roman" w:hAnsi="Times New Roman" w:cs="Times New Roman"/>
          <w:sz w:val="24"/>
          <w:szCs w:val="24"/>
        </w:rPr>
        <w:t>, составленной в соответствии с Федеральным законом от 06.12.2011 № 402-ФЗ «О бухгалтерском учете»</w:t>
      </w:r>
      <w:r w:rsidR="00542C28">
        <w:rPr>
          <w:rFonts w:ascii="Times New Roman" w:hAnsi="Times New Roman" w:cs="Times New Roman"/>
          <w:sz w:val="24"/>
          <w:szCs w:val="24"/>
        </w:rPr>
        <w:t xml:space="preserve"> и</w:t>
      </w:r>
      <w:r w:rsidR="00615E08" w:rsidRPr="00615E08">
        <w:rPr>
          <w:rFonts w:ascii="Times New Roman" w:hAnsi="Times New Roman" w:cs="Times New Roman"/>
          <w:sz w:val="24"/>
          <w:szCs w:val="24"/>
        </w:rPr>
        <w:t xml:space="preserve"> с Федеральным законом от 27.07.2010 № 208-ФЗ «О консолидированной финансовой отчетности»</w:t>
      </w:r>
      <w:r>
        <w:rPr>
          <w:rFonts w:ascii="Times New Roman" w:hAnsi="Times New Roman" w:cs="Times New Roman"/>
          <w:sz w:val="24"/>
          <w:szCs w:val="24"/>
        </w:rPr>
        <w:t xml:space="preserve"> по каждому отчетному году с 2026 по 2030 год включительно, с указанием суммы налога на добавленную стоимость либо основания его неуплаты;</w:t>
      </w:r>
    </w:p>
    <w:p w14:paraId="2F0E9B10" w14:textId="5773F33F" w:rsidR="00C74898" w:rsidRDefault="00DB5804">
      <w:pPr>
        <w:autoSpaceDE w:val="0"/>
        <w:spacing w:after="0" w:line="240" w:lineRule="auto"/>
        <w:ind w:firstLine="567"/>
        <w:jc w:val="both"/>
      </w:pPr>
      <w:r>
        <w:rPr>
          <w:rFonts w:ascii="Times New Roman" w:hAnsi="Times New Roman" w:cs="Times New Roman"/>
          <w:sz w:val="24"/>
          <w:szCs w:val="24"/>
        </w:rPr>
        <w:t>- Проект договора на проведение обязательного</w:t>
      </w:r>
      <w:r w:rsidR="00615E08">
        <w:rPr>
          <w:rFonts w:ascii="Times New Roman" w:hAnsi="Times New Roman" w:cs="Times New Roman"/>
          <w:sz w:val="24"/>
          <w:szCs w:val="24"/>
        </w:rPr>
        <w:t xml:space="preserve"> аудита</w:t>
      </w:r>
      <w:r>
        <w:rPr>
          <w:rFonts w:ascii="Times New Roman" w:hAnsi="Times New Roman" w:cs="Times New Roman"/>
          <w:sz w:val="24"/>
          <w:szCs w:val="24"/>
        </w:rPr>
        <w:t xml:space="preserve"> </w:t>
      </w:r>
      <w:r w:rsidR="00615E08" w:rsidRPr="00615E08">
        <w:rPr>
          <w:rFonts w:ascii="Times New Roman" w:hAnsi="Times New Roman" w:cs="Times New Roman"/>
          <w:sz w:val="24"/>
          <w:szCs w:val="24"/>
        </w:rPr>
        <w:t>годовой бухгалтерской (финансовой) отчетности ООО «УК «НИТ» по РСБУ и МСФО с единым аудиторским заключением</w:t>
      </w:r>
      <w:r>
        <w:rPr>
          <w:rFonts w:ascii="Times New Roman" w:hAnsi="Times New Roman" w:cs="Times New Roman"/>
          <w:sz w:val="24"/>
          <w:szCs w:val="24"/>
        </w:rPr>
        <w:t>, содержащий в том числе сроки оказания услуг и представления аудиторских заключений, порядок оплаты и ответственность сторон;</w:t>
      </w:r>
    </w:p>
    <w:p w14:paraId="5E5F7746" w14:textId="5A1389D9" w:rsidR="00C74898" w:rsidRDefault="00DB5804">
      <w:pPr>
        <w:autoSpaceDE w:val="0"/>
        <w:spacing w:after="0" w:line="240" w:lineRule="auto"/>
        <w:ind w:firstLine="567"/>
        <w:jc w:val="both"/>
      </w:pPr>
      <w:r>
        <w:rPr>
          <w:rFonts w:ascii="Times New Roman" w:hAnsi="Times New Roman" w:cs="Times New Roman"/>
          <w:sz w:val="24"/>
          <w:szCs w:val="24"/>
        </w:rPr>
        <w:t xml:space="preserve">- Заявление аудиторской организации о соответствии требованиям независимости по отношению к ООО </w:t>
      </w:r>
      <w:r w:rsidR="00DA3D63">
        <w:rPr>
          <w:rFonts w:ascii="Times New Roman" w:hAnsi="Times New Roman" w:cs="Times New Roman"/>
          <w:sz w:val="24"/>
          <w:szCs w:val="24"/>
        </w:rPr>
        <w:t xml:space="preserve">«УК «НИТ» </w:t>
      </w:r>
      <w:r>
        <w:rPr>
          <w:rFonts w:ascii="Times New Roman" w:hAnsi="Times New Roman" w:cs="Times New Roman"/>
          <w:sz w:val="24"/>
          <w:szCs w:val="24"/>
        </w:rPr>
        <w:t>и об отсутствии конфликта интересов.</w:t>
      </w:r>
    </w:p>
    <w:p w14:paraId="0F6F96B1"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p w14:paraId="46F4CB1C" w14:textId="5D6B8890"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8.</w:t>
      </w:r>
      <w:r>
        <w:rPr>
          <w:rFonts w:ascii="Times New Roman" w:hAnsi="Times New Roman" w:cs="Times New Roman"/>
          <w:sz w:val="24"/>
          <w:szCs w:val="24"/>
        </w:rPr>
        <w:t xml:space="preserve"> Заявка на участие в открытом конкурсе вместе с конкурсной документацией направляется аудиторской организацией в конкурсную комиссию ООО </w:t>
      </w:r>
      <w:r w:rsidR="00DA3D63">
        <w:rPr>
          <w:rFonts w:ascii="Times New Roman" w:hAnsi="Times New Roman" w:cs="Times New Roman"/>
          <w:sz w:val="24"/>
          <w:szCs w:val="24"/>
        </w:rPr>
        <w:t>«УК «НИТ»</w:t>
      </w:r>
      <w:r>
        <w:rPr>
          <w:rFonts w:ascii="Times New Roman" w:hAnsi="Times New Roman" w:cs="Times New Roman"/>
          <w:sz w:val="24"/>
          <w:szCs w:val="24"/>
        </w:rPr>
        <w:t xml:space="preserve"> в виде электронного образа (указанные документы на бумажном носителе, преобразованные в электронную форму путем сканирования с сохранением всех реквизитов) по адресу электронной почты</w:t>
      </w:r>
      <w:r w:rsidR="00771D17" w:rsidRPr="00F96B51">
        <w:rPr>
          <w:rFonts w:ascii="Times New Roman" w:hAnsi="Times New Roman" w:cs="Times New Roman"/>
          <w:sz w:val="24"/>
          <w:szCs w:val="24"/>
        </w:rPr>
        <w:t xml:space="preserve">: </w:t>
      </w:r>
      <w:hyperlink r:id="rId8" w:history="1">
        <w:proofErr w:type="gramStart"/>
        <w:r w:rsidR="00FE5732" w:rsidRPr="00827DC0">
          <w:rPr>
            <w:rStyle w:val="a7"/>
            <w:rFonts w:ascii="Times New Roman" w:hAnsi="Times New Roman" w:cs="Times New Roman"/>
            <w:sz w:val="24"/>
            <w:szCs w:val="24"/>
          </w:rPr>
          <w:t>admin@uk-nit.ru</w:t>
        </w:r>
      </w:hyperlink>
      <w:r w:rsidR="00FE5732">
        <w:rPr>
          <w:rFonts w:ascii="Times New Roman" w:hAnsi="Times New Roman" w:cs="Times New Roman"/>
          <w:sz w:val="24"/>
          <w:szCs w:val="24"/>
        </w:rPr>
        <w:t xml:space="preserve"> </w:t>
      </w:r>
      <w:r w:rsidR="004F19C2" w:rsidRPr="00F96B51">
        <w:rPr>
          <w:rFonts w:ascii="Times New Roman" w:hAnsi="Times New Roman" w:cs="Times New Roman"/>
          <w:sz w:val="24"/>
          <w:szCs w:val="24"/>
        </w:rPr>
        <w:t>.</w:t>
      </w:r>
      <w:proofErr w:type="gramEnd"/>
      <w:r w:rsidR="004F19C2" w:rsidRPr="00F96B51">
        <w:rPr>
          <w:rFonts w:ascii="Times New Roman" w:hAnsi="Times New Roman" w:cs="Times New Roman"/>
          <w:sz w:val="24"/>
          <w:szCs w:val="24"/>
        </w:rPr>
        <w:t xml:space="preserve"> </w:t>
      </w:r>
      <w:r>
        <w:rPr>
          <w:rFonts w:ascii="Times New Roman" w:hAnsi="Times New Roman" w:cs="Times New Roman"/>
          <w:sz w:val="24"/>
          <w:szCs w:val="24"/>
        </w:rPr>
        <w:t xml:space="preserve">Заявка вместе с конкурсной документацией может быть также направлена по указанному адресу в форме электронных документов, подписанных усиленной квалифицированной электронной подписью уполномоченного лица аудиторской организации. Конкурсная комиссия ООО </w:t>
      </w:r>
      <w:r w:rsidR="00DA3D63">
        <w:rPr>
          <w:rFonts w:ascii="Times New Roman" w:hAnsi="Times New Roman" w:cs="Times New Roman"/>
          <w:sz w:val="24"/>
          <w:szCs w:val="24"/>
        </w:rPr>
        <w:t xml:space="preserve">«УК «НИТ» </w:t>
      </w:r>
      <w:r>
        <w:rPr>
          <w:rFonts w:ascii="Times New Roman" w:hAnsi="Times New Roman" w:cs="Times New Roman"/>
          <w:sz w:val="24"/>
          <w:szCs w:val="24"/>
        </w:rPr>
        <w:t>не позднее рабочего дня, следующего за днем получения заявки, направляет аудиторской организации подтверждение ее получения.</w:t>
      </w:r>
    </w:p>
    <w:p w14:paraId="3820BD99" w14:textId="77777777" w:rsidR="00C74898" w:rsidRDefault="00DB5804">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Аудиторские организации вправе направить по адресу электронной почты, указанному в абзаце первом настоящего пункта, запрос о разъяснении положений настоящего документа не позднее 09.11.2026. Ответ на запрос направляется запросившей аудиторской организации и размещается (без указания ее наименования) в подразделе, указанном в пункте 15 настоящего документа, не позднее 2 рабочих дней с даты получения запроса.</w:t>
      </w:r>
    </w:p>
    <w:p w14:paraId="5B167AE9"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p w14:paraId="08761ECE" w14:textId="77777777"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9.</w:t>
      </w:r>
      <w:r>
        <w:rPr>
          <w:rFonts w:ascii="Times New Roman" w:hAnsi="Times New Roman" w:cs="Times New Roman"/>
          <w:sz w:val="24"/>
          <w:szCs w:val="24"/>
        </w:rPr>
        <w:t xml:space="preserve"> Срок приема заявок вместе с конкурсной документацией: с 15.10.2026 по 16.11.2026 включительно. </w:t>
      </w:r>
    </w:p>
    <w:p w14:paraId="3688765D" w14:textId="047B4A0B"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10.</w:t>
      </w:r>
      <w:r>
        <w:rPr>
          <w:rFonts w:ascii="Times New Roman" w:hAnsi="Times New Roman" w:cs="Times New Roman"/>
          <w:sz w:val="24"/>
          <w:szCs w:val="24"/>
        </w:rPr>
        <w:t xml:space="preserve"> Срок рассмотрения заявок вместе с конкурсной документацией и подведения итогов открытого конкурса: с 17.11.2026 по 24.11.2026 включительно.</w:t>
      </w:r>
    </w:p>
    <w:p w14:paraId="2C31AA19"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p w14:paraId="08575288" w14:textId="3FAE5D12"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11.</w:t>
      </w:r>
      <w:r>
        <w:rPr>
          <w:rFonts w:ascii="Times New Roman" w:hAnsi="Times New Roman" w:cs="Times New Roman"/>
          <w:sz w:val="24"/>
          <w:szCs w:val="24"/>
        </w:rPr>
        <w:t xml:space="preserve"> Аудиторские организации, не представившие свои заявки вместе с конкурсной документацией в срок с 15.10.2026 по 16.11.2026 включительно, к участию в открытом конкурсе не допускаются. Документы на открытый конкурс, поступившие в конкурсную комиссию ООО </w:t>
      </w:r>
      <w:r w:rsidR="00084E45">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084E45">
        <w:rPr>
          <w:rFonts w:ascii="Times New Roman" w:hAnsi="Times New Roman" w:cs="Times New Roman"/>
          <w:sz w:val="24"/>
          <w:szCs w:val="24"/>
        </w:rPr>
        <w:t>»</w:t>
      </w:r>
      <w:r>
        <w:rPr>
          <w:rFonts w:ascii="Times New Roman" w:hAnsi="Times New Roman" w:cs="Times New Roman"/>
          <w:sz w:val="24"/>
          <w:szCs w:val="24"/>
        </w:rPr>
        <w:t xml:space="preserve"> после истечения 16.11.2026, не принимаются.</w:t>
      </w:r>
    </w:p>
    <w:p w14:paraId="1905EFE5"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p w14:paraId="13D0D86B" w14:textId="77777777" w:rsidR="00C74898" w:rsidRPr="00C72952" w:rsidRDefault="00DB5804" w:rsidP="00C72952">
      <w:pPr>
        <w:autoSpaceDE w:val="0"/>
        <w:spacing w:after="0" w:line="240" w:lineRule="auto"/>
        <w:ind w:firstLine="567"/>
        <w:jc w:val="both"/>
      </w:pPr>
      <w:r>
        <w:rPr>
          <w:rFonts w:ascii="Times New Roman" w:hAnsi="Times New Roman" w:cs="Times New Roman"/>
          <w:b/>
          <w:sz w:val="24"/>
          <w:szCs w:val="24"/>
        </w:rPr>
        <w:t>12.</w:t>
      </w:r>
      <w:r>
        <w:rPr>
          <w:rFonts w:ascii="Times New Roman" w:hAnsi="Times New Roman" w:cs="Times New Roman"/>
          <w:sz w:val="24"/>
          <w:szCs w:val="24"/>
        </w:rPr>
        <w:t xml:space="preserve"> Аудиторские организации не допускаются к участию в открытом конкурсе также в случаях:</w:t>
      </w:r>
    </w:p>
    <w:p w14:paraId="4E0B4B80" w14:textId="08D43388" w:rsidR="00C74898" w:rsidRPr="00C72952" w:rsidRDefault="00DB5804" w:rsidP="00C72952">
      <w:pPr>
        <w:autoSpaceDE w:val="0"/>
        <w:spacing w:after="0" w:line="240" w:lineRule="auto"/>
        <w:ind w:firstLine="567"/>
        <w:jc w:val="both"/>
      </w:pPr>
      <w:r>
        <w:rPr>
          <w:rFonts w:ascii="Times New Roman" w:hAnsi="Times New Roman" w:cs="Times New Roman"/>
          <w:sz w:val="24"/>
          <w:szCs w:val="24"/>
        </w:rPr>
        <w:t>- несоответствия требованиям, указанным в пункте 4 настоящего документа;</w:t>
      </w:r>
    </w:p>
    <w:p w14:paraId="225C440B" w14:textId="77777777" w:rsidR="00C74898" w:rsidRPr="00C72952" w:rsidRDefault="00DB5804" w:rsidP="00C72952">
      <w:pPr>
        <w:autoSpaceDE w:val="0"/>
        <w:spacing w:after="0" w:line="240" w:lineRule="auto"/>
        <w:ind w:firstLine="567"/>
        <w:jc w:val="both"/>
      </w:pPr>
      <w:r>
        <w:rPr>
          <w:rFonts w:ascii="Times New Roman" w:hAnsi="Times New Roman" w:cs="Times New Roman"/>
          <w:sz w:val="24"/>
          <w:szCs w:val="24"/>
        </w:rPr>
        <w:t>- невыполнения требований, указанных в пунктах 5 - 8 настоящего документа;</w:t>
      </w:r>
    </w:p>
    <w:p w14:paraId="48AB2BF8" w14:textId="23EAB779"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представления ненадлежащим образом оформленных документов, неполного комплекта документов;</w:t>
      </w:r>
    </w:p>
    <w:p w14:paraId="69C297FE" w14:textId="77777777"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представления недостоверных сведений.</w:t>
      </w:r>
    </w:p>
    <w:p w14:paraId="694DCF60" w14:textId="77777777" w:rsidR="00C74898" w:rsidRPr="00C72952" w:rsidRDefault="00DB5804" w:rsidP="00C72952">
      <w:pPr>
        <w:autoSpaceDE w:val="0"/>
        <w:spacing w:after="0" w:line="240" w:lineRule="auto"/>
        <w:ind w:firstLine="567"/>
        <w:jc w:val="both"/>
      </w:pPr>
      <w:r>
        <w:rPr>
          <w:rFonts w:ascii="Times New Roman" w:hAnsi="Times New Roman" w:cs="Times New Roman"/>
          <w:sz w:val="24"/>
          <w:szCs w:val="24"/>
        </w:rPr>
        <w:t xml:space="preserve">Заявки таких аудиторских организаций отклоняются. </w:t>
      </w:r>
    </w:p>
    <w:p w14:paraId="6919897D" w14:textId="77777777" w:rsidR="00C74898" w:rsidRDefault="00C74898" w:rsidP="00C72952">
      <w:pPr>
        <w:autoSpaceDE w:val="0"/>
        <w:spacing w:after="0" w:line="240" w:lineRule="auto"/>
        <w:ind w:firstLine="567"/>
        <w:jc w:val="both"/>
        <w:rPr>
          <w:rFonts w:ascii="Times New Roman" w:hAnsi="Times New Roman" w:cs="Times New Roman"/>
          <w:b/>
          <w:sz w:val="24"/>
          <w:szCs w:val="24"/>
        </w:rPr>
      </w:pPr>
    </w:p>
    <w:p w14:paraId="13BC64AB" w14:textId="5A4A70BB" w:rsidR="00C74898" w:rsidRPr="00C72952" w:rsidRDefault="00DB5804" w:rsidP="00C72952">
      <w:pPr>
        <w:autoSpaceDE w:val="0"/>
        <w:spacing w:after="0" w:line="240" w:lineRule="auto"/>
        <w:ind w:firstLine="567"/>
        <w:jc w:val="both"/>
      </w:pPr>
      <w:r>
        <w:rPr>
          <w:rFonts w:ascii="Times New Roman" w:hAnsi="Times New Roman" w:cs="Times New Roman"/>
          <w:b/>
          <w:sz w:val="24"/>
          <w:szCs w:val="24"/>
        </w:rPr>
        <w:t>13.</w:t>
      </w:r>
      <w:r>
        <w:rPr>
          <w:rFonts w:ascii="Times New Roman" w:hAnsi="Times New Roman" w:cs="Times New Roman"/>
          <w:sz w:val="24"/>
          <w:szCs w:val="24"/>
        </w:rPr>
        <w:t xml:space="preserve"> В случае если в установленный срок поступит одна заявка, она рассматривается в установленном порядке, и конкурсная комиссия ООО </w:t>
      </w:r>
      <w:r w:rsidR="00A16F3B">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A16F3B">
        <w:rPr>
          <w:rFonts w:ascii="Times New Roman" w:hAnsi="Times New Roman" w:cs="Times New Roman"/>
          <w:sz w:val="24"/>
          <w:szCs w:val="24"/>
        </w:rPr>
        <w:t>»</w:t>
      </w:r>
      <w:r>
        <w:rPr>
          <w:rFonts w:ascii="Times New Roman" w:hAnsi="Times New Roman" w:cs="Times New Roman"/>
          <w:sz w:val="24"/>
          <w:szCs w:val="24"/>
        </w:rPr>
        <w:t xml:space="preserve"> вправе признать единственного участника открытого конкурса победителем открытого конкурса. </w:t>
      </w:r>
    </w:p>
    <w:p w14:paraId="3D6EA8F2"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p w14:paraId="595427ED" w14:textId="74E03DD9" w:rsidR="00C74898" w:rsidRPr="00C72952" w:rsidRDefault="00DB5804" w:rsidP="00C72952">
      <w:pPr>
        <w:autoSpaceDE w:val="0"/>
        <w:spacing w:after="0" w:line="240" w:lineRule="auto"/>
        <w:ind w:firstLine="567"/>
        <w:jc w:val="both"/>
      </w:pPr>
      <w:r>
        <w:rPr>
          <w:rFonts w:ascii="Times New Roman" w:hAnsi="Times New Roman" w:cs="Times New Roman"/>
          <w:b/>
          <w:sz w:val="24"/>
          <w:szCs w:val="24"/>
        </w:rPr>
        <w:t>14.</w:t>
      </w:r>
      <w:r>
        <w:rPr>
          <w:rFonts w:ascii="Times New Roman" w:hAnsi="Times New Roman" w:cs="Times New Roman"/>
          <w:sz w:val="24"/>
          <w:szCs w:val="24"/>
        </w:rPr>
        <w:t xml:space="preserve"> В случае если в установленный срок не поступит ни одной заявки или все поступившие в установленный срок заявки отклонены, решением конкурсной комиссии ООО </w:t>
      </w:r>
      <w:r w:rsidR="00A16F3B">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A16F3B">
        <w:rPr>
          <w:rFonts w:ascii="Times New Roman" w:hAnsi="Times New Roman" w:cs="Times New Roman"/>
          <w:sz w:val="24"/>
          <w:szCs w:val="24"/>
        </w:rPr>
        <w:t>»</w:t>
      </w:r>
      <w:r>
        <w:rPr>
          <w:rFonts w:ascii="Times New Roman" w:hAnsi="Times New Roman" w:cs="Times New Roman"/>
          <w:sz w:val="24"/>
          <w:szCs w:val="24"/>
        </w:rPr>
        <w:t xml:space="preserve"> по форме приложения 5 к настоящему документу открытый конкурс признается несостоявшимся.</w:t>
      </w:r>
    </w:p>
    <w:p w14:paraId="0C8C8B0A"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p w14:paraId="06BEAD3E" w14:textId="54E016D6"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hAnsi="Times New Roman" w:cs="Times New Roman"/>
          <w:b/>
          <w:sz w:val="24"/>
          <w:szCs w:val="24"/>
        </w:rPr>
        <w:t>15.</w:t>
      </w:r>
      <w:r>
        <w:rPr>
          <w:rFonts w:ascii="Times New Roman" w:hAnsi="Times New Roman" w:cs="Times New Roman"/>
          <w:sz w:val="24"/>
          <w:szCs w:val="24"/>
        </w:rPr>
        <w:t xml:space="preserve"> Информация о признании открытого конкурса несостоявшимся размещается на официальном сайте ООО </w:t>
      </w:r>
      <w:r w:rsidR="00A16F3B">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A16F3B">
        <w:rPr>
          <w:rFonts w:ascii="Times New Roman" w:hAnsi="Times New Roman" w:cs="Times New Roman"/>
          <w:sz w:val="24"/>
          <w:szCs w:val="24"/>
        </w:rPr>
        <w:t>»</w:t>
      </w:r>
      <w:r>
        <w:rPr>
          <w:rFonts w:ascii="Times New Roman" w:hAnsi="Times New Roman" w:cs="Times New Roman"/>
          <w:sz w:val="24"/>
          <w:szCs w:val="24"/>
        </w:rPr>
        <w:t xml:space="preserve"> в информационно-телекоммуникационной сети «Интернет» по адресу</w:t>
      </w:r>
      <w:r w:rsidR="00AD4DFD">
        <w:rPr>
          <w:rFonts w:ascii="Times New Roman" w:hAnsi="Times New Roman" w:cs="Times New Roman"/>
          <w:sz w:val="24"/>
          <w:szCs w:val="24"/>
        </w:rPr>
        <w:t xml:space="preserve"> </w:t>
      </w:r>
      <w:bookmarkStart w:id="5" w:name="_Hlk236301548"/>
      <w:r w:rsidR="0039634E">
        <w:rPr>
          <w:rFonts w:ascii="Times New Roman" w:hAnsi="Times New Roman" w:cs="Times New Roman"/>
          <w:sz w:val="24"/>
          <w:szCs w:val="24"/>
        </w:rPr>
        <w:fldChar w:fldCharType="begin"/>
      </w:r>
      <w:r w:rsidR="0039634E">
        <w:rPr>
          <w:rFonts w:ascii="Times New Roman" w:hAnsi="Times New Roman" w:cs="Times New Roman"/>
          <w:sz w:val="24"/>
          <w:szCs w:val="24"/>
        </w:rPr>
        <w:instrText xml:space="preserve"> HYPERLINK "</w:instrText>
      </w:r>
      <w:r w:rsidR="0039634E" w:rsidRPr="0039634E">
        <w:rPr>
          <w:rFonts w:ascii="Times New Roman" w:hAnsi="Times New Roman" w:cs="Times New Roman"/>
          <w:sz w:val="24"/>
          <w:szCs w:val="24"/>
        </w:rPr>
        <w:instrText>http://www.uk-nit.ru/</w:instrText>
      </w:r>
      <w:r w:rsidR="0039634E">
        <w:rPr>
          <w:rFonts w:ascii="Times New Roman" w:hAnsi="Times New Roman" w:cs="Times New Roman"/>
          <w:sz w:val="24"/>
          <w:szCs w:val="24"/>
        </w:rPr>
        <w:instrText xml:space="preserve">" </w:instrText>
      </w:r>
      <w:r w:rsidR="0039634E">
        <w:rPr>
          <w:rFonts w:ascii="Times New Roman" w:hAnsi="Times New Roman" w:cs="Times New Roman"/>
          <w:sz w:val="24"/>
          <w:szCs w:val="24"/>
        </w:rPr>
        <w:fldChar w:fldCharType="separate"/>
      </w:r>
      <w:r w:rsidR="0039634E" w:rsidRPr="004C7351">
        <w:rPr>
          <w:rStyle w:val="a7"/>
          <w:rFonts w:ascii="Times New Roman" w:hAnsi="Times New Roman" w:cs="Times New Roman"/>
          <w:sz w:val="24"/>
          <w:szCs w:val="24"/>
        </w:rPr>
        <w:t>http://www.uk-nit.ru/</w:t>
      </w:r>
      <w:r w:rsidR="0039634E">
        <w:rPr>
          <w:rFonts w:ascii="Times New Roman" w:hAnsi="Times New Roman" w:cs="Times New Roman"/>
          <w:sz w:val="24"/>
          <w:szCs w:val="24"/>
        </w:rPr>
        <w:fldChar w:fldCharType="end"/>
      </w:r>
      <w:bookmarkEnd w:id="5"/>
      <w:r>
        <w:rPr>
          <w:rFonts w:ascii="Times New Roman" w:hAnsi="Times New Roman" w:cs="Times New Roman"/>
          <w:sz w:val="24"/>
          <w:szCs w:val="24"/>
        </w:rPr>
        <w:t xml:space="preserve"> в </w:t>
      </w:r>
      <w:proofErr w:type="gramStart"/>
      <w:r>
        <w:rPr>
          <w:rFonts w:ascii="Times New Roman" w:hAnsi="Times New Roman" w:cs="Times New Roman"/>
          <w:sz w:val="24"/>
          <w:szCs w:val="24"/>
        </w:rPr>
        <w:t>подразделе  «</w:t>
      </w:r>
      <w:proofErr w:type="gramEnd"/>
      <w:r>
        <w:rPr>
          <w:rFonts w:ascii="Times New Roman" w:hAnsi="Times New Roman" w:cs="Times New Roman"/>
          <w:sz w:val="24"/>
          <w:szCs w:val="24"/>
        </w:rPr>
        <w:t xml:space="preserve">Открытый конкурс </w:t>
      </w:r>
      <w:r>
        <w:rPr>
          <w:rFonts w:ascii="Times New Roman" w:hAnsi="Times New Roman" w:cs="Times New Roman"/>
          <w:color w:val="000000"/>
          <w:sz w:val="24"/>
          <w:szCs w:val="24"/>
        </w:rPr>
        <w:t>на заключение договора на проведение обязательного аудита бухгалтерской (финансовой) отчетности» раздела «Раскрытие информации»</w:t>
      </w:r>
      <w:r>
        <w:rPr>
          <w:rFonts w:ascii="Times New Roman" w:hAnsi="Times New Roman" w:cs="Times New Roman"/>
          <w:sz w:val="24"/>
          <w:szCs w:val="24"/>
        </w:rPr>
        <w:t xml:space="preserve"> не позднее 3 рабочих дней с даты принятия конкурсной комиссией ООО </w:t>
      </w:r>
      <w:r w:rsidR="00A16F3B">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A16F3B">
        <w:rPr>
          <w:rFonts w:ascii="Times New Roman" w:hAnsi="Times New Roman" w:cs="Times New Roman"/>
          <w:sz w:val="24"/>
          <w:szCs w:val="24"/>
        </w:rPr>
        <w:t>»</w:t>
      </w:r>
      <w:r>
        <w:rPr>
          <w:rFonts w:ascii="Times New Roman" w:hAnsi="Times New Roman" w:cs="Times New Roman"/>
          <w:sz w:val="24"/>
          <w:szCs w:val="24"/>
        </w:rPr>
        <w:t xml:space="preserve"> указанного решения.</w:t>
      </w:r>
    </w:p>
    <w:p w14:paraId="5C08D640"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p w14:paraId="5A102DF7" w14:textId="3A9C2E89" w:rsidR="00C74898" w:rsidRPr="00C72952" w:rsidRDefault="00DB5804" w:rsidP="00C72952">
      <w:pPr>
        <w:autoSpaceDE w:val="0"/>
        <w:spacing w:after="0" w:line="240" w:lineRule="auto"/>
        <w:ind w:firstLine="567"/>
        <w:jc w:val="both"/>
      </w:pPr>
      <w:r>
        <w:rPr>
          <w:rFonts w:ascii="Times New Roman" w:hAnsi="Times New Roman" w:cs="Times New Roman"/>
          <w:b/>
          <w:sz w:val="24"/>
          <w:szCs w:val="24"/>
        </w:rPr>
        <w:t>16.</w:t>
      </w:r>
      <w:r>
        <w:rPr>
          <w:rFonts w:ascii="Times New Roman" w:hAnsi="Times New Roman" w:cs="Times New Roman"/>
          <w:sz w:val="24"/>
          <w:szCs w:val="24"/>
        </w:rPr>
        <w:t xml:space="preserve"> В этом случае ООО </w:t>
      </w:r>
      <w:r w:rsidR="00A16F3B">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A16F3B">
        <w:rPr>
          <w:rFonts w:ascii="Times New Roman" w:hAnsi="Times New Roman" w:cs="Times New Roman"/>
          <w:sz w:val="24"/>
          <w:szCs w:val="24"/>
        </w:rPr>
        <w:t>»</w:t>
      </w:r>
      <w:r>
        <w:rPr>
          <w:rFonts w:ascii="Times New Roman" w:hAnsi="Times New Roman" w:cs="Times New Roman"/>
          <w:sz w:val="24"/>
          <w:szCs w:val="24"/>
        </w:rPr>
        <w:t xml:space="preserve"> не позднее 3 рабочих дней с даты принятия конкурсной комиссией ООО </w:t>
      </w:r>
      <w:r w:rsidR="00DA3D63">
        <w:rPr>
          <w:rFonts w:ascii="Times New Roman" w:hAnsi="Times New Roman" w:cs="Times New Roman"/>
          <w:sz w:val="24"/>
          <w:szCs w:val="24"/>
        </w:rPr>
        <w:t>«УК «</w:t>
      </w:r>
      <w:proofErr w:type="gramStart"/>
      <w:r w:rsidR="00DA3D63">
        <w:rPr>
          <w:rFonts w:ascii="Times New Roman" w:hAnsi="Times New Roman" w:cs="Times New Roman"/>
          <w:sz w:val="24"/>
          <w:szCs w:val="24"/>
        </w:rPr>
        <w:t xml:space="preserve">НИТ» </w:t>
      </w:r>
      <w:r>
        <w:rPr>
          <w:rFonts w:ascii="Times New Roman" w:hAnsi="Times New Roman" w:cs="Times New Roman"/>
          <w:sz w:val="24"/>
          <w:szCs w:val="24"/>
        </w:rPr>
        <w:t xml:space="preserve"> решения</w:t>
      </w:r>
      <w:proofErr w:type="gramEnd"/>
      <w:r>
        <w:rPr>
          <w:rFonts w:ascii="Times New Roman" w:hAnsi="Times New Roman" w:cs="Times New Roman"/>
          <w:sz w:val="24"/>
          <w:szCs w:val="24"/>
        </w:rPr>
        <w:t xml:space="preserve"> о признании открытого конкурса несостоявшимся объявляет о проведении нового открытого конкурса в соответствии с </w:t>
      </w:r>
      <w:r>
        <w:rPr>
          <w:rFonts w:ascii="Times New Roman" w:hAnsi="Times New Roman" w:cs="Times New Roman"/>
          <w:sz w:val="24"/>
          <w:szCs w:val="24"/>
        </w:rPr>
        <w:lastRenderedPageBreak/>
        <w:t>новой редакцией настоящего документа. Срок приема заявок на участие в новом открытом конкурсе должен составлять не менее 30 календарных дней со дня его объявления, а итоги нового открытого конкурса должны быть подведены не позднее 31.12.2026</w:t>
      </w:r>
      <w:r w:rsidR="00312CD1">
        <w:rPr>
          <w:rFonts w:ascii="Times New Roman" w:hAnsi="Times New Roman" w:cs="Times New Roman"/>
          <w:sz w:val="24"/>
          <w:szCs w:val="24"/>
        </w:rPr>
        <w:t>г</w:t>
      </w:r>
      <w:r>
        <w:rPr>
          <w:rFonts w:ascii="Times New Roman" w:hAnsi="Times New Roman" w:cs="Times New Roman"/>
          <w:sz w:val="24"/>
          <w:szCs w:val="24"/>
        </w:rPr>
        <w:t xml:space="preserve">. </w:t>
      </w:r>
    </w:p>
    <w:p w14:paraId="39C038F8" w14:textId="77777777"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p>
    <w:p w14:paraId="1E564C93" w14:textId="4A3EF262"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17.</w:t>
      </w:r>
      <w:r>
        <w:rPr>
          <w:rFonts w:ascii="Times New Roman" w:hAnsi="Times New Roman" w:cs="Times New Roman"/>
          <w:sz w:val="24"/>
          <w:szCs w:val="24"/>
        </w:rPr>
        <w:t xml:space="preserve"> Информация о победителе открытого конкурса размещается на официальном сайте ООО </w:t>
      </w:r>
      <w:r w:rsidR="00F27B60">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F27B60">
        <w:rPr>
          <w:rFonts w:ascii="Times New Roman" w:hAnsi="Times New Roman" w:cs="Times New Roman"/>
          <w:sz w:val="24"/>
          <w:szCs w:val="24"/>
        </w:rPr>
        <w:t>»</w:t>
      </w:r>
      <w:r>
        <w:rPr>
          <w:rFonts w:ascii="Times New Roman" w:hAnsi="Times New Roman" w:cs="Times New Roman"/>
          <w:sz w:val="24"/>
          <w:szCs w:val="24"/>
        </w:rPr>
        <w:t xml:space="preserve"> в информационно-телекоммуникационной сети «Интернет» по адресу</w:t>
      </w:r>
      <w:r w:rsidR="00AD4DFD">
        <w:rPr>
          <w:rFonts w:ascii="Times New Roman" w:hAnsi="Times New Roman" w:cs="Times New Roman"/>
          <w:sz w:val="24"/>
          <w:szCs w:val="24"/>
        </w:rPr>
        <w:t xml:space="preserve"> </w:t>
      </w:r>
      <w:bookmarkStart w:id="6" w:name="_Hlk236310886"/>
      <w:r w:rsidR="0039634E" w:rsidRPr="0039634E">
        <w:rPr>
          <w:rFonts w:ascii="Times New Roman" w:hAnsi="Times New Roman" w:cs="Times New Roman"/>
          <w:sz w:val="24"/>
          <w:szCs w:val="24"/>
        </w:rPr>
        <w:fldChar w:fldCharType="begin"/>
      </w:r>
      <w:r w:rsidR="0039634E" w:rsidRPr="0039634E">
        <w:rPr>
          <w:rFonts w:ascii="Times New Roman" w:hAnsi="Times New Roman" w:cs="Times New Roman"/>
          <w:sz w:val="24"/>
          <w:szCs w:val="24"/>
        </w:rPr>
        <w:instrText xml:space="preserve"> HYPERLINK "http://www.uk-nit.ru/" </w:instrText>
      </w:r>
      <w:r w:rsidR="0039634E" w:rsidRPr="0039634E">
        <w:rPr>
          <w:rFonts w:ascii="Times New Roman" w:hAnsi="Times New Roman" w:cs="Times New Roman"/>
          <w:sz w:val="24"/>
          <w:szCs w:val="24"/>
        </w:rPr>
        <w:fldChar w:fldCharType="separate"/>
      </w:r>
      <w:r w:rsidR="0039634E" w:rsidRPr="0039634E">
        <w:rPr>
          <w:rStyle w:val="a7"/>
          <w:rFonts w:ascii="Times New Roman" w:hAnsi="Times New Roman" w:cs="Times New Roman"/>
          <w:sz w:val="24"/>
          <w:szCs w:val="24"/>
        </w:rPr>
        <w:t>http://www.uk-nit.ru/</w:t>
      </w:r>
      <w:r w:rsidR="0039634E" w:rsidRPr="0039634E">
        <w:rPr>
          <w:rFonts w:ascii="Times New Roman" w:hAnsi="Times New Roman" w:cs="Times New Roman"/>
          <w:sz w:val="24"/>
          <w:szCs w:val="24"/>
        </w:rPr>
        <w:fldChar w:fldCharType="end"/>
      </w:r>
      <w:bookmarkEnd w:id="6"/>
      <w:r>
        <w:rPr>
          <w:rFonts w:ascii="Times New Roman" w:hAnsi="Times New Roman" w:cs="Times New Roman"/>
          <w:sz w:val="24"/>
          <w:szCs w:val="24"/>
        </w:rPr>
        <w:t xml:space="preserve"> в </w:t>
      </w:r>
      <w:proofErr w:type="gramStart"/>
      <w:r>
        <w:rPr>
          <w:rFonts w:ascii="Times New Roman" w:hAnsi="Times New Roman" w:cs="Times New Roman"/>
          <w:sz w:val="24"/>
          <w:szCs w:val="24"/>
        </w:rPr>
        <w:t>подразделе  «</w:t>
      </w:r>
      <w:proofErr w:type="gramEnd"/>
      <w:r>
        <w:rPr>
          <w:rFonts w:ascii="Times New Roman" w:hAnsi="Times New Roman" w:cs="Times New Roman"/>
          <w:sz w:val="24"/>
          <w:szCs w:val="24"/>
        </w:rPr>
        <w:t xml:space="preserve">Открытый конкурс </w:t>
      </w:r>
      <w:r>
        <w:rPr>
          <w:rFonts w:ascii="Times New Roman" w:hAnsi="Times New Roman" w:cs="Times New Roman"/>
          <w:color w:val="000000"/>
          <w:sz w:val="24"/>
          <w:szCs w:val="24"/>
        </w:rPr>
        <w:t xml:space="preserve">на заключение договора на проведение обязательного аудита бухгалтерской (финансовой) отчетности» раздела «Раскрытие информации» </w:t>
      </w:r>
      <w:r>
        <w:rPr>
          <w:rFonts w:ascii="Times New Roman" w:hAnsi="Times New Roman" w:cs="Times New Roman"/>
          <w:sz w:val="24"/>
          <w:szCs w:val="24"/>
        </w:rPr>
        <w:t>не позднее 3 рабочих дней с даты определения победителя.</w:t>
      </w:r>
    </w:p>
    <w:p w14:paraId="6FC46C01"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p w14:paraId="5D7062F0" w14:textId="16479ADF" w:rsidR="00C74898" w:rsidRPr="00C72952" w:rsidRDefault="00DB5804" w:rsidP="00C72952">
      <w:pPr>
        <w:autoSpaceDE w:val="0"/>
        <w:spacing w:after="0" w:line="240" w:lineRule="auto"/>
        <w:ind w:firstLine="567"/>
        <w:jc w:val="both"/>
      </w:pPr>
      <w:r>
        <w:rPr>
          <w:rFonts w:ascii="Times New Roman" w:hAnsi="Times New Roman" w:cs="Times New Roman"/>
          <w:b/>
          <w:sz w:val="24"/>
          <w:szCs w:val="24"/>
        </w:rPr>
        <w:t>18.</w:t>
      </w:r>
      <w:r>
        <w:rPr>
          <w:rFonts w:ascii="Times New Roman" w:hAnsi="Times New Roman" w:cs="Times New Roman"/>
          <w:sz w:val="24"/>
          <w:szCs w:val="24"/>
        </w:rPr>
        <w:t xml:space="preserve"> Первый договор на проведение обязательного аудита по результатам настоящего открытого конкурса ООО </w:t>
      </w:r>
      <w:r w:rsidR="00CC68E2">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CC68E2">
        <w:rPr>
          <w:rFonts w:ascii="Times New Roman" w:hAnsi="Times New Roman" w:cs="Times New Roman"/>
          <w:sz w:val="24"/>
          <w:szCs w:val="24"/>
        </w:rPr>
        <w:t xml:space="preserve">» </w:t>
      </w:r>
      <w:r>
        <w:rPr>
          <w:rFonts w:ascii="Times New Roman" w:hAnsi="Times New Roman" w:cs="Times New Roman"/>
          <w:sz w:val="24"/>
          <w:szCs w:val="24"/>
        </w:rPr>
        <w:t xml:space="preserve">заключает с победителем настоящего конкурса в отношении </w:t>
      </w:r>
      <w:r w:rsidR="00312CD1" w:rsidRPr="00312CD1">
        <w:rPr>
          <w:rFonts w:ascii="Times New Roman" w:hAnsi="Times New Roman" w:cs="Times New Roman"/>
          <w:sz w:val="24"/>
          <w:szCs w:val="24"/>
        </w:rPr>
        <w:t xml:space="preserve">годовой бухгалтерской (финансовой) отчетности ООО «УК «НИТ» по РСБУ и МСФО с единым аудиторским </w:t>
      </w:r>
      <w:proofErr w:type="gramStart"/>
      <w:r w:rsidR="00312CD1" w:rsidRPr="00312CD1">
        <w:rPr>
          <w:rFonts w:ascii="Times New Roman" w:hAnsi="Times New Roman" w:cs="Times New Roman"/>
          <w:sz w:val="24"/>
          <w:szCs w:val="24"/>
        </w:rPr>
        <w:t>заключением</w:t>
      </w:r>
      <w:r>
        <w:rPr>
          <w:rFonts w:ascii="Times New Roman" w:hAnsi="Times New Roman" w:cs="Times New Roman"/>
          <w:sz w:val="24"/>
          <w:szCs w:val="24"/>
        </w:rPr>
        <w:t xml:space="preserve">  за</w:t>
      </w:r>
      <w:proofErr w:type="gramEnd"/>
      <w:r>
        <w:rPr>
          <w:rFonts w:ascii="Times New Roman" w:hAnsi="Times New Roman" w:cs="Times New Roman"/>
          <w:sz w:val="24"/>
          <w:szCs w:val="24"/>
        </w:rPr>
        <w:t xml:space="preserve"> 2026 год не позднее 20 календарных дней со дня определения победителя открытого конкурса, но не позднее 31.12.2026. При этом до заключения данного договора в соответствии с установленными корпоративными процедурами единственный участник</w:t>
      </w:r>
      <w:r>
        <w:rPr>
          <w:rFonts w:ascii="Times New Roman" w:eastAsia="Times New Roman" w:hAnsi="Times New Roman" w:cs="Times New Roman"/>
          <w:sz w:val="24"/>
          <w:szCs w:val="24"/>
          <w:lang w:eastAsia="ru-RU"/>
        </w:rPr>
        <w:t xml:space="preserve"> ООО </w:t>
      </w:r>
      <w:r w:rsidR="00E35819">
        <w:rPr>
          <w:rFonts w:ascii="Times New Roman" w:eastAsia="Times New Roman" w:hAnsi="Times New Roman" w:cs="Times New Roman"/>
          <w:sz w:val="24"/>
          <w:szCs w:val="24"/>
          <w:lang w:eastAsia="ru-RU"/>
        </w:rPr>
        <w:t>«</w:t>
      </w:r>
      <w:r w:rsidR="00876497" w:rsidRPr="00876497">
        <w:rPr>
          <w:rFonts w:ascii="Times New Roman" w:eastAsia="Times New Roman" w:hAnsi="Times New Roman" w:cs="Times New Roman"/>
          <w:sz w:val="24"/>
          <w:szCs w:val="24"/>
          <w:lang w:eastAsia="ru-RU"/>
        </w:rPr>
        <w:t>УК «НИТ</w:t>
      </w:r>
      <w:r w:rsidR="00E3581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должен принять решение о проведении аудита годовой бухгалтерской (финансовой) отчетности ООО </w:t>
      </w:r>
      <w:r w:rsidR="00CC68E2">
        <w:rPr>
          <w:rFonts w:ascii="Times New Roman" w:eastAsia="Times New Roman" w:hAnsi="Times New Roman" w:cs="Times New Roman"/>
          <w:sz w:val="24"/>
          <w:szCs w:val="24"/>
          <w:lang w:eastAsia="ru-RU"/>
        </w:rPr>
        <w:t>«</w:t>
      </w:r>
      <w:r w:rsidR="00876497" w:rsidRPr="00876497">
        <w:rPr>
          <w:rFonts w:ascii="Times New Roman" w:eastAsia="Times New Roman" w:hAnsi="Times New Roman" w:cs="Times New Roman"/>
          <w:sz w:val="24"/>
          <w:szCs w:val="24"/>
          <w:lang w:eastAsia="ru-RU"/>
        </w:rPr>
        <w:t>УК «НИТ</w:t>
      </w:r>
      <w:r w:rsidR="00CC68E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за 2026 год, назначить </w:t>
      </w:r>
      <w:r>
        <w:rPr>
          <w:rFonts w:ascii="Times New Roman" w:hAnsi="Times New Roman" w:cs="Times New Roman"/>
          <w:sz w:val="24"/>
          <w:szCs w:val="24"/>
        </w:rPr>
        <w:t>аудиторской организацией победителя открытого конкурса</w:t>
      </w:r>
      <w:r>
        <w:rPr>
          <w:rFonts w:ascii="Times New Roman" w:eastAsia="Times New Roman" w:hAnsi="Times New Roman" w:cs="Times New Roman"/>
          <w:sz w:val="24"/>
          <w:szCs w:val="24"/>
          <w:lang w:eastAsia="ru-RU"/>
        </w:rPr>
        <w:t xml:space="preserve"> и определить размер оплаты ее услуг в соответствии с ценовым предложением победителя открытого конкурса на 2026 год.</w:t>
      </w:r>
    </w:p>
    <w:p w14:paraId="3B9085B4" w14:textId="77777777" w:rsidR="00C74898" w:rsidRDefault="00C74898" w:rsidP="00C72952">
      <w:pPr>
        <w:autoSpaceDE w:val="0"/>
        <w:spacing w:after="0" w:line="240" w:lineRule="auto"/>
        <w:ind w:firstLine="567"/>
        <w:jc w:val="both"/>
        <w:rPr>
          <w:rFonts w:ascii="Times New Roman" w:eastAsia="Times New Roman" w:hAnsi="Times New Roman" w:cs="Times New Roman"/>
          <w:sz w:val="24"/>
          <w:szCs w:val="24"/>
          <w:lang w:eastAsia="ru-RU"/>
        </w:rPr>
      </w:pPr>
    </w:p>
    <w:p w14:paraId="32660F2D" w14:textId="048DB698" w:rsidR="00C74898" w:rsidRDefault="00DB5804" w:rsidP="00C72952">
      <w:pPr>
        <w:autoSpaceDE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19.</w:t>
      </w:r>
      <w:r>
        <w:rPr>
          <w:rFonts w:ascii="Times New Roman" w:eastAsia="Times New Roman" w:hAnsi="Times New Roman" w:cs="Times New Roman"/>
          <w:sz w:val="24"/>
          <w:szCs w:val="24"/>
          <w:lang w:eastAsia="ru-RU"/>
        </w:rPr>
        <w:t xml:space="preserve"> ООО </w:t>
      </w:r>
      <w:r w:rsidR="000F3648">
        <w:rPr>
          <w:rFonts w:ascii="Times New Roman" w:eastAsia="Times New Roman" w:hAnsi="Times New Roman" w:cs="Times New Roman"/>
          <w:sz w:val="24"/>
          <w:szCs w:val="24"/>
          <w:lang w:eastAsia="ru-RU"/>
        </w:rPr>
        <w:t>«</w:t>
      </w:r>
      <w:r w:rsidR="00876497" w:rsidRPr="00876497">
        <w:rPr>
          <w:rFonts w:ascii="Times New Roman" w:eastAsia="Times New Roman" w:hAnsi="Times New Roman" w:cs="Times New Roman"/>
          <w:sz w:val="24"/>
          <w:szCs w:val="24"/>
          <w:lang w:eastAsia="ru-RU"/>
        </w:rPr>
        <w:t>УК «НИТ</w:t>
      </w:r>
      <w:r w:rsidR="000F364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планирует в дальнейшем заключать с победителем настоящего конкурса </w:t>
      </w:r>
      <w:r>
        <w:rPr>
          <w:rFonts w:ascii="Times New Roman" w:hAnsi="Times New Roman" w:cs="Times New Roman"/>
          <w:sz w:val="24"/>
          <w:szCs w:val="24"/>
        </w:rPr>
        <w:t xml:space="preserve">договоры на проведение обязательного аудита в отношении </w:t>
      </w:r>
      <w:r w:rsidR="00312CD1" w:rsidRPr="00312CD1">
        <w:rPr>
          <w:rFonts w:ascii="Times New Roman" w:hAnsi="Times New Roman" w:cs="Times New Roman"/>
          <w:sz w:val="24"/>
          <w:szCs w:val="24"/>
        </w:rPr>
        <w:t>годовой бухгалтерской (финансовой) отчетности ООО «УК «НИТ» по РСБУ и МСФО с единым аудиторским заключением</w:t>
      </w:r>
      <w:r w:rsidR="00312CD1">
        <w:rPr>
          <w:rFonts w:ascii="Times New Roman" w:hAnsi="Times New Roman" w:cs="Times New Roman"/>
          <w:sz w:val="24"/>
          <w:szCs w:val="24"/>
        </w:rPr>
        <w:t xml:space="preserve"> </w:t>
      </w:r>
      <w:r>
        <w:rPr>
          <w:rFonts w:ascii="Times New Roman" w:hAnsi="Times New Roman" w:cs="Times New Roman"/>
          <w:sz w:val="24"/>
          <w:szCs w:val="24"/>
        </w:rPr>
        <w:t>за последующие отчетные периоды с учетом требования, предусмотренного частью 4 статьи 5.1 Федерального закона от 30.12.2008 № 307-ФЗ «Об аудиторской деятельности». Д</w:t>
      </w:r>
      <w:r>
        <w:rPr>
          <w:rFonts w:ascii="Times New Roman" w:eastAsia="Times New Roman" w:hAnsi="Times New Roman" w:cs="Times New Roman"/>
          <w:sz w:val="24"/>
          <w:szCs w:val="24"/>
          <w:lang w:eastAsia="ru-RU"/>
        </w:rPr>
        <w:t xml:space="preserve">о заключения каждого из таких договоров </w:t>
      </w:r>
      <w:r>
        <w:rPr>
          <w:rFonts w:ascii="Times New Roman" w:hAnsi="Times New Roman" w:cs="Times New Roman"/>
          <w:sz w:val="24"/>
          <w:szCs w:val="24"/>
        </w:rPr>
        <w:t>в соответствии с установленными корпоративными процедурами единственный участник</w:t>
      </w:r>
      <w:r>
        <w:rPr>
          <w:rFonts w:ascii="Times New Roman" w:eastAsia="Times New Roman" w:hAnsi="Times New Roman" w:cs="Times New Roman"/>
          <w:sz w:val="24"/>
          <w:szCs w:val="24"/>
          <w:lang w:eastAsia="ru-RU"/>
        </w:rPr>
        <w:t xml:space="preserve"> ООО </w:t>
      </w:r>
      <w:r w:rsidR="001F4933">
        <w:rPr>
          <w:rFonts w:ascii="Times New Roman" w:eastAsia="Times New Roman" w:hAnsi="Times New Roman" w:cs="Times New Roman"/>
          <w:sz w:val="24"/>
          <w:szCs w:val="24"/>
          <w:lang w:eastAsia="ru-RU"/>
        </w:rPr>
        <w:t>«</w:t>
      </w:r>
      <w:r w:rsidR="00876497" w:rsidRPr="00876497">
        <w:rPr>
          <w:rFonts w:ascii="Times New Roman" w:eastAsia="Times New Roman" w:hAnsi="Times New Roman" w:cs="Times New Roman"/>
          <w:sz w:val="24"/>
          <w:szCs w:val="24"/>
          <w:lang w:eastAsia="ru-RU"/>
        </w:rPr>
        <w:t>УК «НИТ</w:t>
      </w:r>
      <w:r w:rsidR="001F493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также должен будет принять решение о проведении аудита </w:t>
      </w:r>
      <w:r w:rsidR="00312CD1" w:rsidRPr="00312CD1">
        <w:rPr>
          <w:rFonts w:ascii="Times New Roman" w:eastAsia="Times New Roman" w:hAnsi="Times New Roman" w:cs="Times New Roman"/>
          <w:sz w:val="24"/>
          <w:szCs w:val="24"/>
          <w:lang w:eastAsia="ru-RU"/>
        </w:rPr>
        <w:t>годовой бухгалтерской (финансовой) отчетности ООО «УК «НИТ» по РСБУ и МСФО с единым аудиторским заключением</w:t>
      </w:r>
      <w:r w:rsidR="00312CD1" w:rsidRPr="00312CD1" w:rsidDel="00312CD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за соответствующий отчетный период, назначить </w:t>
      </w:r>
      <w:r>
        <w:rPr>
          <w:rFonts w:ascii="Times New Roman" w:hAnsi="Times New Roman" w:cs="Times New Roman"/>
          <w:sz w:val="24"/>
          <w:szCs w:val="24"/>
        </w:rPr>
        <w:t>аудиторской организацией победителя открытого конкурса</w:t>
      </w:r>
      <w:r>
        <w:rPr>
          <w:rFonts w:ascii="Times New Roman" w:eastAsia="Times New Roman" w:hAnsi="Times New Roman" w:cs="Times New Roman"/>
          <w:sz w:val="24"/>
          <w:szCs w:val="24"/>
          <w:lang w:eastAsia="ru-RU"/>
        </w:rPr>
        <w:t xml:space="preserve"> и определить размер оплаты ее услуг в соответствии с ценовым предложением победителя открытого конкурса на соответствующий отчетный год. Следующий открытый конкурс проводится не позднее чем через пять лет со дня определения победителя настоящего открытого конкурса.</w:t>
      </w:r>
    </w:p>
    <w:p w14:paraId="10610173" w14:textId="77777777" w:rsidR="00C74898" w:rsidRDefault="00C74898" w:rsidP="00C72952">
      <w:pPr>
        <w:autoSpaceDE w:val="0"/>
        <w:spacing w:after="0" w:line="240" w:lineRule="auto"/>
        <w:ind w:firstLine="567"/>
        <w:jc w:val="both"/>
        <w:rPr>
          <w:rFonts w:ascii="Times New Roman" w:eastAsia="Times New Roman" w:hAnsi="Times New Roman" w:cs="Times New Roman"/>
          <w:sz w:val="24"/>
          <w:szCs w:val="24"/>
          <w:lang w:eastAsia="ru-RU"/>
        </w:rPr>
      </w:pPr>
    </w:p>
    <w:p w14:paraId="748152EB" w14:textId="7225EBBB"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20.</w:t>
      </w:r>
      <w:r>
        <w:rPr>
          <w:rFonts w:ascii="Times New Roman" w:hAnsi="Times New Roman" w:cs="Times New Roman"/>
          <w:sz w:val="24"/>
          <w:szCs w:val="24"/>
        </w:rPr>
        <w:t xml:space="preserve"> В случае если победитель открытого конкурса по каким-либо причинам отказывается (уклоняется) от заключения первого договора </w:t>
      </w:r>
      <w:r>
        <w:rPr>
          <w:rFonts w:ascii="Times New Roman" w:hAnsi="Times New Roman" w:cs="Times New Roman"/>
          <w:color w:val="000000"/>
          <w:sz w:val="24"/>
          <w:szCs w:val="24"/>
        </w:rPr>
        <w:t xml:space="preserve">на проведение обязательного аудита </w:t>
      </w:r>
      <w:r w:rsidR="00312CD1" w:rsidRPr="00312CD1">
        <w:rPr>
          <w:rFonts w:ascii="Times New Roman" w:hAnsi="Times New Roman" w:cs="Times New Roman"/>
          <w:color w:val="000000"/>
          <w:sz w:val="24"/>
          <w:szCs w:val="24"/>
        </w:rPr>
        <w:t>годовой бухгалтерской (финансовой) отчетности ООО «УК «НИТ» по РСБУ и МСФО с единым аудиторским заключением</w:t>
      </w:r>
      <w:r>
        <w:rPr>
          <w:rFonts w:ascii="Times New Roman" w:hAnsi="Times New Roman" w:cs="Times New Roman"/>
          <w:sz w:val="24"/>
          <w:szCs w:val="24"/>
        </w:rPr>
        <w:t>, победителем признается аудиторская организация, занявшая следующее по счету место в открытом конкурсе, и договор с ней заключается на условиях ее заявки. А в случае</w:t>
      </w:r>
      <w:r w:rsidR="005B37FF">
        <w:rPr>
          <w:rFonts w:ascii="Times New Roman" w:hAnsi="Times New Roman" w:cs="Times New Roman"/>
          <w:sz w:val="24"/>
          <w:szCs w:val="24"/>
        </w:rPr>
        <w:t>,</w:t>
      </w:r>
      <w:r>
        <w:rPr>
          <w:rFonts w:ascii="Times New Roman" w:hAnsi="Times New Roman" w:cs="Times New Roman"/>
          <w:sz w:val="24"/>
          <w:szCs w:val="24"/>
        </w:rPr>
        <w:t xml:space="preserve"> если такая аудиторская организация отсутствует, ООО </w:t>
      </w:r>
      <w:r w:rsidR="0080092F">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80092F">
        <w:rPr>
          <w:rFonts w:ascii="Times New Roman" w:hAnsi="Times New Roman" w:cs="Times New Roman"/>
          <w:sz w:val="24"/>
          <w:szCs w:val="24"/>
        </w:rPr>
        <w:t>»</w:t>
      </w:r>
      <w:r>
        <w:rPr>
          <w:rFonts w:ascii="Times New Roman" w:hAnsi="Times New Roman" w:cs="Times New Roman"/>
          <w:sz w:val="24"/>
          <w:szCs w:val="24"/>
        </w:rPr>
        <w:t xml:space="preserve"> объявляет о проведении нового открытого конкурса в </w:t>
      </w:r>
      <w:r>
        <w:rPr>
          <w:rFonts w:ascii="Times New Roman" w:hAnsi="Times New Roman" w:cs="Times New Roman"/>
          <w:sz w:val="24"/>
          <w:szCs w:val="24"/>
        </w:rPr>
        <w:lastRenderedPageBreak/>
        <w:t>соответствии с новой редакцией настоящего документа</w:t>
      </w:r>
      <w:r w:rsidR="0080092F">
        <w:rPr>
          <w:rFonts w:ascii="Times New Roman" w:hAnsi="Times New Roman" w:cs="Times New Roman"/>
          <w:sz w:val="24"/>
          <w:szCs w:val="24"/>
        </w:rPr>
        <w:t>.</w:t>
      </w:r>
      <w:r>
        <w:rPr>
          <w:rFonts w:ascii="Times New Roman" w:hAnsi="Times New Roman" w:cs="Times New Roman"/>
          <w:sz w:val="24"/>
          <w:szCs w:val="24"/>
        </w:rPr>
        <w:t xml:space="preserve"> в порядке и сроки, предусмотренные пунктом 16 настоящего документа.</w:t>
      </w:r>
    </w:p>
    <w:p w14:paraId="2056FFC7"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p w14:paraId="449F3941" w14:textId="54B963FA"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21.</w:t>
      </w:r>
      <w:r>
        <w:rPr>
          <w:rFonts w:ascii="Times New Roman" w:hAnsi="Times New Roman" w:cs="Times New Roman"/>
          <w:sz w:val="24"/>
          <w:szCs w:val="24"/>
        </w:rPr>
        <w:t xml:space="preserve"> ООО </w:t>
      </w:r>
      <w:r w:rsidR="00FF56B2">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FF56B2">
        <w:rPr>
          <w:rFonts w:ascii="Times New Roman" w:hAnsi="Times New Roman" w:cs="Times New Roman"/>
          <w:sz w:val="24"/>
          <w:szCs w:val="24"/>
        </w:rPr>
        <w:t>»</w:t>
      </w:r>
      <w:r>
        <w:rPr>
          <w:rFonts w:ascii="Times New Roman" w:hAnsi="Times New Roman" w:cs="Times New Roman"/>
          <w:sz w:val="24"/>
          <w:szCs w:val="24"/>
        </w:rPr>
        <w:t xml:space="preserve"> 15.10.2026 раскрывает настоящий документ на своем официальном сайте в информационно-телекоммуникационной сети «Интернет» по адресу </w:t>
      </w:r>
      <w:hyperlink r:id="rId9" w:history="1">
        <w:r w:rsidR="00A43A53" w:rsidRPr="0039634E">
          <w:rPr>
            <w:rStyle w:val="a7"/>
            <w:rFonts w:ascii="Times New Roman" w:hAnsi="Times New Roman" w:cs="Times New Roman"/>
            <w:sz w:val="24"/>
            <w:szCs w:val="24"/>
          </w:rPr>
          <w:t>http://www.uk-nit.ru/</w:t>
        </w:r>
      </w:hyperlink>
      <w:r w:rsidR="00A43A53" w:rsidRPr="00A43A53">
        <w:rPr>
          <w:rFonts w:ascii="Times New Roman" w:hAnsi="Times New Roman" w:cs="Times New Roman"/>
          <w:sz w:val="24"/>
          <w:szCs w:val="24"/>
        </w:rPr>
        <w:t xml:space="preserve"> </w:t>
      </w:r>
      <w:r>
        <w:rPr>
          <w:rFonts w:ascii="Times New Roman" w:hAnsi="Times New Roman" w:cs="Times New Roman"/>
          <w:sz w:val="24"/>
          <w:szCs w:val="24"/>
        </w:rPr>
        <w:t xml:space="preserve">в </w:t>
      </w:r>
      <w:proofErr w:type="gramStart"/>
      <w:r>
        <w:rPr>
          <w:rFonts w:ascii="Times New Roman" w:hAnsi="Times New Roman" w:cs="Times New Roman"/>
          <w:sz w:val="24"/>
          <w:szCs w:val="24"/>
        </w:rPr>
        <w:t>подразделе  «</w:t>
      </w:r>
      <w:proofErr w:type="gramEnd"/>
      <w:r>
        <w:rPr>
          <w:rFonts w:ascii="Times New Roman" w:hAnsi="Times New Roman" w:cs="Times New Roman"/>
          <w:sz w:val="24"/>
          <w:szCs w:val="24"/>
        </w:rPr>
        <w:t xml:space="preserve">Открытый конкурс </w:t>
      </w:r>
      <w:r>
        <w:rPr>
          <w:rFonts w:ascii="Times New Roman" w:hAnsi="Times New Roman" w:cs="Times New Roman"/>
          <w:color w:val="000000"/>
          <w:sz w:val="24"/>
          <w:szCs w:val="24"/>
        </w:rPr>
        <w:t xml:space="preserve">на заключение договора на проведение обязательного аудита </w:t>
      </w:r>
      <w:r w:rsidR="00312CD1" w:rsidRPr="00312CD1">
        <w:rPr>
          <w:rFonts w:ascii="Times New Roman" w:hAnsi="Times New Roman" w:cs="Times New Roman"/>
          <w:color w:val="000000"/>
          <w:sz w:val="24"/>
          <w:szCs w:val="24"/>
        </w:rPr>
        <w:t>годовой бухгалтерской (финансовой) отчетности ООО «УК «НИТ» по РСБУ и МСФО с единым аудиторским заключением</w:t>
      </w:r>
      <w:r w:rsidR="00312CD1" w:rsidRPr="00312CD1" w:rsidDel="00312CD1">
        <w:rPr>
          <w:rFonts w:ascii="Times New Roman" w:hAnsi="Times New Roman" w:cs="Times New Roman"/>
          <w:color w:val="000000"/>
          <w:sz w:val="24"/>
          <w:szCs w:val="24"/>
        </w:rPr>
        <w:t xml:space="preserve"> </w:t>
      </w:r>
      <w:r>
        <w:rPr>
          <w:rFonts w:ascii="Times New Roman" w:hAnsi="Times New Roman" w:cs="Times New Roman"/>
          <w:color w:val="000000"/>
          <w:sz w:val="24"/>
          <w:szCs w:val="24"/>
        </w:rPr>
        <w:t>раздела «Раскрытие информации».</w:t>
      </w:r>
    </w:p>
    <w:p w14:paraId="2B6442CA"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p w14:paraId="4063007F" w14:textId="6D98134D" w:rsidR="00C74898" w:rsidRDefault="00DB5804" w:rsidP="00C72952">
      <w:pPr>
        <w:autoSpaceDE w:val="0"/>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22.</w:t>
      </w:r>
      <w:r>
        <w:rPr>
          <w:rFonts w:ascii="Times New Roman" w:hAnsi="Times New Roman" w:cs="Times New Roman"/>
          <w:sz w:val="24"/>
          <w:szCs w:val="24"/>
        </w:rPr>
        <w:t xml:space="preserve"> ООО </w:t>
      </w:r>
      <w:r w:rsidR="00FF56B2">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FF56B2">
        <w:rPr>
          <w:rFonts w:ascii="Times New Roman" w:hAnsi="Times New Roman" w:cs="Times New Roman"/>
          <w:sz w:val="24"/>
          <w:szCs w:val="24"/>
        </w:rPr>
        <w:t>»</w:t>
      </w:r>
      <w:r>
        <w:rPr>
          <w:rFonts w:ascii="Times New Roman" w:hAnsi="Times New Roman" w:cs="Times New Roman"/>
          <w:sz w:val="24"/>
          <w:szCs w:val="24"/>
        </w:rPr>
        <w:t xml:space="preserve"> 15.10.2026 направляет аудиторским организациям, сведения о которых внесены в реестр аудиторских организаций, оказывающих аудиторские услуги общественно значимым организациям на финансовом рынке, сообщение по электронной почте о раскрытии настоящего документа с указанием адреса страницы сайта в информационно-телекоммуникационной сети «Интернет», на которой раскрыт настоящий документ.</w:t>
      </w:r>
    </w:p>
    <w:p w14:paraId="3116DC0F" w14:textId="7E295081" w:rsidR="00C74898" w:rsidRPr="00C72952" w:rsidRDefault="00DB5804" w:rsidP="00C72952">
      <w:pPr>
        <w:pageBreakBefore/>
        <w:autoSpaceDE w:val="0"/>
        <w:spacing w:after="0" w:line="240" w:lineRule="auto"/>
        <w:ind w:firstLine="567"/>
        <w:jc w:val="right"/>
      </w:pPr>
      <w:r>
        <w:rPr>
          <w:rFonts w:ascii="Times New Roman" w:hAnsi="Times New Roman" w:cs="Times New Roman"/>
          <w:b/>
          <w:sz w:val="24"/>
          <w:szCs w:val="24"/>
        </w:rPr>
        <w:lastRenderedPageBreak/>
        <w:t>Приложение 1</w:t>
      </w:r>
    </w:p>
    <w:p w14:paraId="5504EFB5" w14:textId="77777777" w:rsidR="00C74898" w:rsidRDefault="00C74898" w:rsidP="00C72952">
      <w:pPr>
        <w:autoSpaceDE w:val="0"/>
        <w:spacing w:after="0" w:line="240" w:lineRule="auto"/>
        <w:ind w:firstLine="567"/>
        <w:jc w:val="right"/>
        <w:rPr>
          <w:rFonts w:ascii="Times New Roman" w:hAnsi="Times New Roman" w:cs="Times New Roman"/>
          <w:b/>
          <w:color w:val="000000"/>
          <w:sz w:val="24"/>
          <w:szCs w:val="24"/>
        </w:rPr>
      </w:pPr>
    </w:p>
    <w:p w14:paraId="396CDECD" w14:textId="77777777" w:rsidR="00C74898" w:rsidRDefault="00DB5804" w:rsidP="00C72952">
      <w:pPr>
        <w:autoSpaceDE w:val="0"/>
        <w:spacing w:after="0" w:line="240" w:lineRule="auto"/>
        <w:ind w:firstLine="567"/>
        <w:jc w:val="right"/>
        <w:rPr>
          <w:rFonts w:ascii="Times New Roman" w:hAnsi="Times New Roman" w:cs="Times New Roman"/>
          <w:b/>
          <w:color w:val="000000"/>
          <w:sz w:val="24"/>
          <w:szCs w:val="24"/>
        </w:rPr>
      </w:pPr>
      <w:r>
        <w:rPr>
          <w:rFonts w:ascii="Times New Roman" w:hAnsi="Times New Roman" w:cs="Times New Roman"/>
          <w:b/>
          <w:color w:val="000000"/>
          <w:sz w:val="24"/>
          <w:szCs w:val="24"/>
        </w:rPr>
        <w:t>(форма)</w:t>
      </w:r>
    </w:p>
    <w:p w14:paraId="20AC3577" w14:textId="77777777" w:rsidR="00C74898" w:rsidRPr="00C72952" w:rsidRDefault="00C74898" w:rsidP="00C72952">
      <w:pPr>
        <w:autoSpaceDE w:val="0"/>
        <w:spacing w:after="0" w:line="240" w:lineRule="auto"/>
        <w:ind w:left="5670"/>
        <w:jc w:val="both"/>
        <w:rPr>
          <w:rFonts w:ascii="Times New Roman" w:hAnsi="Times New Roman"/>
          <w:b/>
          <w:color w:val="000000"/>
          <w:sz w:val="28"/>
        </w:rPr>
      </w:pPr>
    </w:p>
    <w:p w14:paraId="098BEBA7" w14:textId="77777777" w:rsidR="00C74898" w:rsidRDefault="00DB5804" w:rsidP="00C72952">
      <w:pPr>
        <w:autoSpaceDE w:val="0"/>
        <w:spacing w:after="0" w:line="240" w:lineRule="auto"/>
        <w:ind w:left="5669" w:firstLine="85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конкурсную комиссию </w:t>
      </w:r>
    </w:p>
    <w:p w14:paraId="57DC1BD7" w14:textId="3A966A06" w:rsidR="00C74898" w:rsidRDefault="00DB5804" w:rsidP="00C72952">
      <w:pPr>
        <w:autoSpaceDE w:val="0"/>
        <w:spacing w:after="0" w:line="240" w:lineRule="auto"/>
        <w:ind w:left="5812" w:firstLine="70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ООО </w:t>
      </w:r>
      <w:r w:rsidR="00B21469">
        <w:rPr>
          <w:rFonts w:ascii="Times New Roman" w:hAnsi="Times New Roman" w:cs="Times New Roman"/>
          <w:color w:val="000000"/>
          <w:sz w:val="24"/>
          <w:szCs w:val="24"/>
        </w:rPr>
        <w:t>«</w:t>
      </w:r>
      <w:r w:rsidR="00876497" w:rsidRPr="00876497">
        <w:rPr>
          <w:rFonts w:ascii="Times New Roman" w:hAnsi="Times New Roman" w:cs="Times New Roman"/>
          <w:color w:val="000000"/>
          <w:sz w:val="24"/>
          <w:szCs w:val="24"/>
        </w:rPr>
        <w:t>УК «НИТ</w:t>
      </w:r>
      <w:r w:rsidR="00B21469">
        <w:rPr>
          <w:rFonts w:ascii="Times New Roman" w:hAnsi="Times New Roman" w:cs="Times New Roman"/>
          <w:color w:val="000000"/>
          <w:sz w:val="24"/>
          <w:szCs w:val="24"/>
        </w:rPr>
        <w:t>»</w:t>
      </w:r>
    </w:p>
    <w:p w14:paraId="3224ED75" w14:textId="77777777" w:rsidR="00C74898" w:rsidRDefault="00C74898" w:rsidP="00C72952">
      <w:pPr>
        <w:autoSpaceDE w:val="0"/>
        <w:spacing w:after="0" w:line="240" w:lineRule="auto"/>
        <w:ind w:left="5670"/>
        <w:jc w:val="both"/>
        <w:rPr>
          <w:rFonts w:ascii="Times New Roman" w:hAnsi="Times New Roman" w:cs="Times New Roman"/>
          <w:color w:val="000000"/>
          <w:sz w:val="24"/>
          <w:szCs w:val="24"/>
        </w:rPr>
      </w:pPr>
    </w:p>
    <w:p w14:paraId="4DB67FFD" w14:textId="77777777" w:rsidR="00C74898" w:rsidRPr="00C72952" w:rsidRDefault="00C74898" w:rsidP="00C72952">
      <w:pPr>
        <w:autoSpaceDE w:val="0"/>
        <w:spacing w:after="0" w:line="240" w:lineRule="auto"/>
        <w:jc w:val="center"/>
        <w:rPr>
          <w:rFonts w:ascii="Times New Roman" w:hAnsi="Times New Roman"/>
          <w:b/>
          <w:color w:val="000000"/>
          <w:sz w:val="24"/>
        </w:rPr>
      </w:pPr>
    </w:p>
    <w:p w14:paraId="6D58E89F" w14:textId="77777777" w:rsidR="00C74898" w:rsidRDefault="00C74898" w:rsidP="00C72952">
      <w:pPr>
        <w:autoSpaceDE w:val="0"/>
        <w:spacing w:after="0" w:line="240" w:lineRule="auto"/>
        <w:jc w:val="center"/>
        <w:rPr>
          <w:rFonts w:ascii="Times New Roman" w:hAnsi="Times New Roman" w:cs="Times New Roman"/>
          <w:b/>
          <w:bCs/>
          <w:sz w:val="24"/>
          <w:szCs w:val="24"/>
        </w:rPr>
      </w:pPr>
    </w:p>
    <w:p w14:paraId="06E10231" w14:textId="77777777" w:rsidR="00C74898" w:rsidRDefault="00C74898" w:rsidP="00C72952">
      <w:pPr>
        <w:autoSpaceDE w:val="0"/>
        <w:spacing w:after="0" w:line="240" w:lineRule="auto"/>
        <w:jc w:val="center"/>
        <w:rPr>
          <w:rFonts w:ascii="Times New Roman" w:hAnsi="Times New Roman" w:cs="Times New Roman"/>
          <w:b/>
          <w:bCs/>
          <w:sz w:val="24"/>
          <w:szCs w:val="24"/>
        </w:rPr>
      </w:pPr>
    </w:p>
    <w:p w14:paraId="011DD0F8" w14:textId="77777777" w:rsidR="00C74898" w:rsidRPr="00C72952" w:rsidRDefault="00DB5804" w:rsidP="00C72952">
      <w:pPr>
        <w:autoSpaceDE w:val="0"/>
        <w:spacing w:after="0" w:line="240" w:lineRule="auto"/>
        <w:jc w:val="center"/>
      </w:pPr>
      <w:r>
        <w:rPr>
          <w:rFonts w:ascii="Times New Roman" w:hAnsi="Times New Roman" w:cs="Times New Roman"/>
          <w:b/>
          <w:bCs/>
          <w:sz w:val="24"/>
          <w:szCs w:val="24"/>
        </w:rPr>
        <w:t>Заявка на участие в открытом конкурсе</w:t>
      </w:r>
    </w:p>
    <w:p w14:paraId="6FE6724A" w14:textId="77777777" w:rsidR="00C74898" w:rsidRDefault="00C74898" w:rsidP="00C72952">
      <w:pPr>
        <w:autoSpaceDE w:val="0"/>
        <w:spacing w:after="0" w:line="240" w:lineRule="auto"/>
        <w:jc w:val="center"/>
        <w:rPr>
          <w:rFonts w:ascii="Times New Roman" w:hAnsi="Times New Roman" w:cs="Times New Roman"/>
          <w:b/>
          <w:bCs/>
          <w:color w:val="00FFFF"/>
          <w:sz w:val="24"/>
          <w:szCs w:val="24"/>
        </w:rPr>
      </w:pPr>
    </w:p>
    <w:p w14:paraId="76BB6390" w14:textId="77777777" w:rsidR="00C74898" w:rsidRDefault="00DB5804" w:rsidP="00C72952">
      <w:pPr>
        <w:autoSpaceDE w:val="0"/>
        <w:spacing w:after="0" w:line="240" w:lineRule="auto"/>
        <w:ind w:firstLine="709"/>
        <w:rPr>
          <w:rFonts w:ascii="Times New Roman" w:hAnsi="Times New Roman" w:cs="Times New Roman"/>
          <w:color w:val="000000"/>
          <w:sz w:val="24"/>
          <w:szCs w:val="24"/>
        </w:rPr>
      </w:pPr>
      <w:r>
        <w:rPr>
          <w:rFonts w:ascii="Times New Roman" w:hAnsi="Times New Roman" w:cs="Times New Roman"/>
          <w:color w:val="000000"/>
          <w:sz w:val="24"/>
          <w:szCs w:val="24"/>
        </w:rPr>
        <w:t>Настоящее письмо является официальной заявкой _____________________________________________________________________________</w:t>
      </w:r>
    </w:p>
    <w:p w14:paraId="0DE7793C" w14:textId="77777777" w:rsidR="00C74898" w:rsidRDefault="00DB5804">
      <w:pPr>
        <w:rPr>
          <w:rFonts w:ascii="Times New Roman" w:hAnsi="Times New Roman" w:cs="Times New Roman"/>
          <w:color w:val="000000"/>
          <w:sz w:val="18"/>
          <w:szCs w:val="18"/>
        </w:rPr>
      </w:pPr>
      <w:r>
        <w:rPr>
          <w:rFonts w:ascii="Times New Roman" w:hAnsi="Times New Roman" w:cs="Times New Roman"/>
          <w:color w:val="000000"/>
          <w:sz w:val="18"/>
          <w:szCs w:val="18"/>
        </w:rPr>
        <w:t xml:space="preserve">указать </w:t>
      </w:r>
      <w:r>
        <w:rPr>
          <w:rFonts w:ascii="Times New Roman" w:hAnsi="Times New Roman" w:cs="Times New Roman"/>
          <w:sz w:val="18"/>
          <w:szCs w:val="18"/>
        </w:rPr>
        <w:t>полное и/или сокращенное фирменное наименование, ИНН, ОГРН и ОРНЗ аудиторской организации</w:t>
      </w:r>
    </w:p>
    <w:p w14:paraId="0422B842" w14:textId="79DD88CD" w:rsidR="00C74898" w:rsidRDefault="00DB5804" w:rsidP="00C72952">
      <w:pPr>
        <w:autoSpaceDE w:val="0"/>
        <w:spacing w:after="24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 участие в открытом конкурсе, объявленном ООО </w:t>
      </w:r>
      <w:r w:rsidR="00A50A58">
        <w:rPr>
          <w:rFonts w:ascii="Times New Roman" w:hAnsi="Times New Roman" w:cs="Times New Roman"/>
          <w:color w:val="000000"/>
          <w:sz w:val="24"/>
          <w:szCs w:val="24"/>
        </w:rPr>
        <w:t>«</w:t>
      </w:r>
      <w:r w:rsidR="00876497" w:rsidRPr="00876497">
        <w:rPr>
          <w:rFonts w:ascii="Times New Roman" w:hAnsi="Times New Roman" w:cs="Times New Roman"/>
          <w:color w:val="000000"/>
          <w:sz w:val="24"/>
          <w:szCs w:val="24"/>
        </w:rPr>
        <w:t>УК «НИТ</w:t>
      </w:r>
      <w:r w:rsidR="00A50A58">
        <w:rPr>
          <w:rFonts w:ascii="Times New Roman" w:hAnsi="Times New Roman" w:cs="Times New Roman"/>
          <w:color w:val="000000"/>
          <w:sz w:val="24"/>
          <w:szCs w:val="24"/>
        </w:rPr>
        <w:t>»</w:t>
      </w:r>
      <w:r>
        <w:rPr>
          <w:rFonts w:ascii="Times New Roman" w:hAnsi="Times New Roman" w:cs="Times New Roman"/>
          <w:color w:val="000000"/>
          <w:sz w:val="24"/>
          <w:szCs w:val="24"/>
        </w:rPr>
        <w:t xml:space="preserve"> 15.10.2026, на заключение договора </w:t>
      </w:r>
      <w:r w:rsidR="00312CD1" w:rsidRPr="00312CD1">
        <w:rPr>
          <w:rFonts w:ascii="Times New Roman" w:hAnsi="Times New Roman" w:cs="Times New Roman"/>
          <w:color w:val="000000"/>
          <w:sz w:val="24"/>
          <w:szCs w:val="24"/>
        </w:rPr>
        <w:t>на проведение обязательного аудита годовой бухгалтерской (финансовой) отчетности ООО «УК «НИТ» по РСБУ и МСФО с единым аудиторским заключением</w:t>
      </w:r>
      <w:r w:rsidR="00B21469" w:rsidRPr="00B21469">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
    <w:p w14:paraId="43037E10" w14:textId="5F5A0B35" w:rsidR="00C74898" w:rsidRDefault="00DB5804">
      <w:pPr>
        <w:autoSpaceDE w:val="0"/>
        <w:spacing w:after="24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Подтверждаем соответствие аудиторской организации требованиям, указанным в пункте 4 Порядка, и согласие заключить договор (договоры) на проведение обязательного аудита на условиях настоящей заявки. Конкурсная документация, в том числе ценовое предложение, проект договора и заявление о соответствии требованиям независимости, прилагается.</w:t>
      </w:r>
    </w:p>
    <w:tbl>
      <w:tblPr>
        <w:tblW w:w="9413" w:type="dxa"/>
        <w:tblInd w:w="-28" w:type="dxa"/>
        <w:tblLayout w:type="fixed"/>
        <w:tblCellMar>
          <w:left w:w="0" w:type="dxa"/>
          <w:right w:w="0" w:type="dxa"/>
        </w:tblCellMar>
        <w:tblLook w:val="04A0" w:firstRow="1" w:lastRow="0" w:firstColumn="1" w:lastColumn="0" w:noHBand="0" w:noVBand="1"/>
      </w:tblPr>
      <w:tblGrid>
        <w:gridCol w:w="737"/>
        <w:gridCol w:w="1985"/>
        <w:gridCol w:w="708"/>
        <w:gridCol w:w="85"/>
        <w:gridCol w:w="79"/>
        <w:gridCol w:w="517"/>
        <w:gridCol w:w="161"/>
        <w:gridCol w:w="1285"/>
        <w:gridCol w:w="681"/>
        <w:gridCol w:w="3175"/>
      </w:tblGrid>
      <w:tr w:rsidR="00C74898" w14:paraId="19C988B2" w14:textId="77777777" w:rsidTr="00C72952">
        <w:tc>
          <w:tcPr>
            <w:tcW w:w="737" w:type="dxa"/>
          </w:tcPr>
          <w:p w14:paraId="78080D97" w14:textId="77777777" w:rsidR="00C74898" w:rsidRPr="00C72952" w:rsidRDefault="00C74898" w:rsidP="00C72952">
            <w:pPr>
              <w:pStyle w:val="TableHeading"/>
            </w:pPr>
          </w:p>
        </w:tc>
        <w:tc>
          <w:tcPr>
            <w:tcW w:w="1985" w:type="dxa"/>
            <w:tcBorders>
              <w:bottom w:val="single" w:sz="4" w:space="0" w:color="000000"/>
            </w:tcBorders>
            <w:tcMar>
              <w:left w:w="28" w:type="dxa"/>
              <w:right w:w="28" w:type="dxa"/>
            </w:tcMar>
            <w:vAlign w:val="bottom"/>
          </w:tcPr>
          <w:p w14:paraId="67FE5BA1" w14:textId="77777777" w:rsidR="00C74898" w:rsidRPr="00C72952" w:rsidRDefault="00C74898" w:rsidP="00C72952">
            <w:pPr>
              <w:autoSpaceDE w:val="0"/>
              <w:snapToGrid w:val="0"/>
              <w:spacing w:after="0" w:line="240" w:lineRule="auto"/>
              <w:jc w:val="center"/>
              <w:rPr>
                <w:rFonts w:ascii="Times New Roman" w:hAnsi="Times New Roman"/>
                <w:highlight w:val="yellow"/>
              </w:rPr>
            </w:pPr>
          </w:p>
        </w:tc>
        <w:tc>
          <w:tcPr>
            <w:tcW w:w="708" w:type="dxa"/>
            <w:tcMar>
              <w:left w:w="28" w:type="dxa"/>
              <w:right w:w="28" w:type="dxa"/>
            </w:tcMar>
            <w:vAlign w:val="bottom"/>
          </w:tcPr>
          <w:p w14:paraId="240E2068" w14:textId="77777777" w:rsidR="00C74898" w:rsidRPr="00C72952" w:rsidRDefault="00C74898" w:rsidP="00C72952">
            <w:pPr>
              <w:autoSpaceDE w:val="0"/>
              <w:snapToGrid w:val="0"/>
              <w:spacing w:after="0" w:line="240" w:lineRule="auto"/>
              <w:rPr>
                <w:rFonts w:ascii="Times New Roman" w:hAnsi="Times New Roman"/>
                <w:highlight w:val="yellow"/>
              </w:rPr>
            </w:pPr>
          </w:p>
        </w:tc>
        <w:tc>
          <w:tcPr>
            <w:tcW w:w="681" w:type="dxa"/>
            <w:gridSpan w:val="3"/>
            <w:tcMar>
              <w:left w:w="28" w:type="dxa"/>
              <w:right w:w="28" w:type="dxa"/>
            </w:tcMar>
            <w:vAlign w:val="bottom"/>
          </w:tcPr>
          <w:p w14:paraId="4CFE055B" w14:textId="77777777" w:rsidR="00C74898" w:rsidRDefault="00C74898">
            <w:pPr>
              <w:autoSpaceDE w:val="0"/>
              <w:snapToGrid w:val="0"/>
              <w:spacing w:after="0" w:line="240" w:lineRule="auto"/>
              <w:rPr>
                <w:rFonts w:ascii="Times New Roman" w:eastAsia="Times New Roman" w:hAnsi="Times New Roman" w:cs="Times New Roman"/>
                <w:lang w:eastAsia="ru-RU"/>
              </w:rPr>
            </w:pPr>
          </w:p>
        </w:tc>
        <w:tc>
          <w:tcPr>
            <w:tcW w:w="5302" w:type="dxa"/>
            <w:gridSpan w:val="4"/>
          </w:tcPr>
          <w:p w14:paraId="48204A27" w14:textId="77777777" w:rsidR="00C74898" w:rsidRDefault="00C74898">
            <w:pPr>
              <w:snapToGrid w:val="0"/>
              <w:rPr>
                <w:rFonts w:ascii="Times New Roman" w:eastAsia="Times New Roman" w:hAnsi="Times New Roman" w:cs="Times New Roman"/>
                <w:lang w:eastAsia="ru-RU"/>
              </w:rPr>
            </w:pPr>
          </w:p>
        </w:tc>
      </w:tr>
      <w:tr w:rsidR="00C74898" w14:paraId="2CB5FBFC" w14:textId="77777777" w:rsidTr="00C72952">
        <w:tc>
          <w:tcPr>
            <w:tcW w:w="3515" w:type="dxa"/>
            <w:gridSpan w:val="4"/>
            <w:tcMar>
              <w:left w:w="28" w:type="dxa"/>
              <w:right w:w="28" w:type="dxa"/>
            </w:tcMar>
          </w:tcPr>
          <w:p w14:paraId="638DD5ED" w14:textId="77777777" w:rsidR="00C74898" w:rsidRPr="00C72952" w:rsidRDefault="00DB5804" w:rsidP="00C72952">
            <w:pPr>
              <w:autoSpaceDE w:val="0"/>
              <w:spacing w:after="0" w:line="240" w:lineRule="auto"/>
            </w:pPr>
            <w:r>
              <w:rPr>
                <w:rFonts w:ascii="Times New Roman" w:eastAsia="Times New Roman" w:hAnsi="Times New Roman" w:cs="Times New Roman"/>
                <w:sz w:val="18"/>
                <w:szCs w:val="18"/>
                <w:lang w:eastAsia="ru-RU"/>
              </w:rPr>
              <w:t xml:space="preserve">                      (дата подписания)</w:t>
            </w:r>
          </w:p>
        </w:tc>
        <w:tc>
          <w:tcPr>
            <w:tcW w:w="79" w:type="dxa"/>
            <w:tcMar>
              <w:left w:w="28" w:type="dxa"/>
              <w:right w:w="28" w:type="dxa"/>
            </w:tcMar>
          </w:tcPr>
          <w:p w14:paraId="5354C6F4" w14:textId="77777777" w:rsidR="00C74898" w:rsidRDefault="00C74898" w:rsidP="00C72952">
            <w:pPr>
              <w:autoSpaceDE w:val="0"/>
              <w:snapToGrid w:val="0"/>
              <w:spacing w:after="0" w:line="240" w:lineRule="auto"/>
              <w:rPr>
                <w:rFonts w:ascii="Times New Roman" w:eastAsia="Times New Roman" w:hAnsi="Times New Roman" w:cs="Times New Roman"/>
                <w:sz w:val="18"/>
                <w:szCs w:val="18"/>
                <w:lang w:eastAsia="ru-RU"/>
              </w:rPr>
            </w:pPr>
          </w:p>
        </w:tc>
        <w:tc>
          <w:tcPr>
            <w:tcW w:w="678" w:type="dxa"/>
            <w:gridSpan w:val="2"/>
            <w:tcMar>
              <w:left w:w="28" w:type="dxa"/>
              <w:right w:w="28" w:type="dxa"/>
            </w:tcMar>
          </w:tcPr>
          <w:p w14:paraId="76616105" w14:textId="77777777" w:rsidR="00C74898" w:rsidRDefault="00C74898" w:rsidP="00C72952">
            <w:pPr>
              <w:autoSpaceDE w:val="0"/>
              <w:snapToGrid w:val="0"/>
              <w:spacing w:after="0" w:line="240" w:lineRule="auto"/>
              <w:rPr>
                <w:rFonts w:ascii="Times New Roman" w:eastAsia="Times New Roman" w:hAnsi="Times New Roman" w:cs="Times New Roman"/>
                <w:sz w:val="18"/>
                <w:szCs w:val="18"/>
                <w:lang w:eastAsia="ru-RU"/>
              </w:rPr>
            </w:pPr>
          </w:p>
        </w:tc>
        <w:tc>
          <w:tcPr>
            <w:tcW w:w="5141" w:type="dxa"/>
            <w:gridSpan w:val="3"/>
          </w:tcPr>
          <w:p w14:paraId="10D3E99E" w14:textId="77777777" w:rsidR="00C74898" w:rsidRDefault="00C74898">
            <w:pPr>
              <w:snapToGrid w:val="0"/>
              <w:rPr>
                <w:rFonts w:ascii="Times New Roman" w:eastAsia="Times New Roman" w:hAnsi="Times New Roman" w:cs="Times New Roman"/>
                <w:sz w:val="18"/>
                <w:szCs w:val="18"/>
                <w:lang w:eastAsia="ru-RU"/>
              </w:rPr>
            </w:pPr>
          </w:p>
        </w:tc>
      </w:tr>
      <w:tr w:rsidR="00DA3D63" w14:paraId="100D2E31" w14:textId="77777777">
        <w:tc>
          <w:tcPr>
            <w:tcW w:w="737" w:type="dxa"/>
          </w:tcPr>
          <w:p w14:paraId="5C90C51E" w14:textId="77777777" w:rsidR="00C74898" w:rsidRPr="00C72952" w:rsidRDefault="00C74898" w:rsidP="00C72952">
            <w:pPr>
              <w:pStyle w:val="TableContents"/>
              <w:rPr>
                <w:rFonts w:ascii="Times New Roman" w:hAnsi="Times New Roman"/>
                <w:sz w:val="18"/>
              </w:rPr>
            </w:pPr>
          </w:p>
        </w:tc>
        <w:tc>
          <w:tcPr>
            <w:tcW w:w="1985" w:type="dxa"/>
            <w:tcBorders>
              <w:bottom w:val="single" w:sz="4" w:space="0" w:color="000000"/>
            </w:tcBorders>
            <w:tcMar>
              <w:left w:w="28" w:type="dxa"/>
              <w:right w:w="28" w:type="dxa"/>
            </w:tcMar>
            <w:vAlign w:val="bottom"/>
          </w:tcPr>
          <w:p w14:paraId="38E6F02F" w14:textId="77777777" w:rsidR="00C74898" w:rsidRDefault="00C74898">
            <w:pPr>
              <w:autoSpaceDE w:val="0"/>
              <w:snapToGrid w:val="0"/>
              <w:spacing w:after="0" w:line="240" w:lineRule="auto"/>
              <w:jc w:val="center"/>
              <w:rPr>
                <w:rFonts w:ascii="Times New Roman" w:eastAsia="Times New Roman" w:hAnsi="Times New Roman" w:cs="Times New Roman"/>
                <w:sz w:val="18"/>
                <w:szCs w:val="18"/>
                <w:highlight w:val="yellow"/>
                <w:lang w:eastAsia="ru-RU"/>
              </w:rPr>
            </w:pPr>
          </w:p>
          <w:p w14:paraId="0E98FE37" w14:textId="77777777" w:rsidR="00C74898" w:rsidRDefault="00C74898">
            <w:pPr>
              <w:autoSpaceDE w:val="0"/>
              <w:spacing w:after="0" w:line="240" w:lineRule="auto"/>
              <w:jc w:val="center"/>
              <w:rPr>
                <w:rFonts w:ascii="Times New Roman" w:eastAsia="Times New Roman" w:hAnsi="Times New Roman" w:cs="Times New Roman"/>
                <w:highlight w:val="yellow"/>
                <w:lang w:eastAsia="ru-RU"/>
              </w:rPr>
            </w:pPr>
          </w:p>
          <w:p w14:paraId="1E5D2DDE" w14:textId="77777777" w:rsidR="00C74898" w:rsidRPr="00C72952" w:rsidRDefault="00C74898" w:rsidP="00C72952">
            <w:pPr>
              <w:autoSpaceDE w:val="0"/>
              <w:spacing w:after="0" w:line="240" w:lineRule="auto"/>
              <w:jc w:val="center"/>
              <w:rPr>
                <w:rFonts w:ascii="Times New Roman" w:hAnsi="Times New Roman"/>
                <w:highlight w:val="yellow"/>
              </w:rPr>
            </w:pPr>
          </w:p>
        </w:tc>
        <w:tc>
          <w:tcPr>
            <w:tcW w:w="708" w:type="dxa"/>
            <w:tcMar>
              <w:left w:w="28" w:type="dxa"/>
              <w:right w:w="28" w:type="dxa"/>
            </w:tcMar>
            <w:vAlign w:val="bottom"/>
          </w:tcPr>
          <w:p w14:paraId="77B565BA" w14:textId="77777777" w:rsidR="00C74898" w:rsidRPr="00C72952" w:rsidRDefault="00C74898" w:rsidP="00C72952">
            <w:pPr>
              <w:autoSpaceDE w:val="0"/>
              <w:snapToGrid w:val="0"/>
              <w:spacing w:after="0" w:line="240" w:lineRule="auto"/>
              <w:rPr>
                <w:rFonts w:ascii="Times New Roman" w:hAnsi="Times New Roman"/>
                <w:highlight w:val="yellow"/>
              </w:rPr>
            </w:pPr>
          </w:p>
        </w:tc>
        <w:tc>
          <w:tcPr>
            <w:tcW w:w="2127" w:type="dxa"/>
            <w:gridSpan w:val="5"/>
            <w:tcBorders>
              <w:bottom w:val="single" w:sz="4" w:space="0" w:color="000000"/>
            </w:tcBorders>
            <w:tcMar>
              <w:left w:w="28" w:type="dxa"/>
              <w:right w:w="28" w:type="dxa"/>
            </w:tcMar>
            <w:vAlign w:val="bottom"/>
          </w:tcPr>
          <w:p w14:paraId="050C86BC" w14:textId="77777777" w:rsidR="00C74898" w:rsidRDefault="00C74898" w:rsidP="00C72952">
            <w:pPr>
              <w:autoSpaceDE w:val="0"/>
              <w:snapToGrid w:val="0"/>
              <w:spacing w:after="0" w:line="240" w:lineRule="auto"/>
              <w:jc w:val="center"/>
              <w:rPr>
                <w:rFonts w:ascii="Times New Roman" w:eastAsia="Times New Roman" w:hAnsi="Times New Roman" w:cs="Times New Roman"/>
                <w:lang w:eastAsia="ru-RU"/>
              </w:rPr>
            </w:pPr>
          </w:p>
        </w:tc>
        <w:tc>
          <w:tcPr>
            <w:tcW w:w="681" w:type="dxa"/>
            <w:tcMar>
              <w:left w:w="28" w:type="dxa"/>
              <w:right w:w="28" w:type="dxa"/>
            </w:tcMar>
            <w:vAlign w:val="bottom"/>
          </w:tcPr>
          <w:p w14:paraId="4C999F01" w14:textId="77777777" w:rsidR="00C74898" w:rsidRDefault="00C74898" w:rsidP="00C72952">
            <w:pPr>
              <w:autoSpaceDE w:val="0"/>
              <w:snapToGrid w:val="0"/>
              <w:spacing w:after="0" w:line="240" w:lineRule="auto"/>
              <w:rPr>
                <w:rFonts w:ascii="Times New Roman" w:eastAsia="Times New Roman" w:hAnsi="Times New Roman" w:cs="Times New Roman"/>
                <w:lang w:eastAsia="ru-RU"/>
              </w:rPr>
            </w:pPr>
          </w:p>
        </w:tc>
        <w:tc>
          <w:tcPr>
            <w:tcW w:w="3175" w:type="dxa"/>
            <w:tcBorders>
              <w:bottom w:val="single" w:sz="4" w:space="0" w:color="000000"/>
            </w:tcBorders>
            <w:tcMar>
              <w:left w:w="28" w:type="dxa"/>
              <w:right w:w="28" w:type="dxa"/>
            </w:tcMar>
            <w:vAlign w:val="bottom"/>
          </w:tcPr>
          <w:p w14:paraId="3C75D8DB" w14:textId="77777777" w:rsidR="00C74898" w:rsidRDefault="00C74898">
            <w:pPr>
              <w:autoSpaceDE w:val="0"/>
              <w:snapToGrid w:val="0"/>
              <w:spacing w:after="0" w:line="240" w:lineRule="auto"/>
              <w:jc w:val="center"/>
              <w:rPr>
                <w:rFonts w:ascii="Times New Roman" w:eastAsia="Times New Roman" w:hAnsi="Times New Roman" w:cs="Times New Roman"/>
                <w:lang w:eastAsia="ru-RU"/>
              </w:rPr>
            </w:pPr>
          </w:p>
        </w:tc>
      </w:tr>
      <w:tr w:rsidR="00C74898" w14:paraId="51887399" w14:textId="77777777" w:rsidTr="00C72952">
        <w:tc>
          <w:tcPr>
            <w:tcW w:w="3515" w:type="dxa"/>
            <w:gridSpan w:val="4"/>
            <w:tcMar>
              <w:left w:w="28" w:type="dxa"/>
              <w:right w:w="28" w:type="dxa"/>
            </w:tcMar>
          </w:tcPr>
          <w:p w14:paraId="64B1BF1A" w14:textId="77777777" w:rsidR="00C74898" w:rsidRPr="00C72952" w:rsidRDefault="00DB5804" w:rsidP="00C72952">
            <w:pPr>
              <w:autoSpaceDE w:val="0"/>
              <w:spacing w:after="0" w:line="240" w:lineRule="auto"/>
            </w:pPr>
            <w:r>
              <w:rPr>
                <w:rFonts w:ascii="Times New Roman" w:eastAsia="Times New Roman" w:hAnsi="Times New Roman" w:cs="Times New Roman"/>
                <w:sz w:val="18"/>
                <w:szCs w:val="18"/>
                <w:lang w:eastAsia="ru-RU"/>
              </w:rPr>
              <w:t xml:space="preserve">                         (должность)</w:t>
            </w:r>
          </w:p>
        </w:tc>
        <w:tc>
          <w:tcPr>
            <w:tcW w:w="79" w:type="dxa"/>
            <w:tcMar>
              <w:left w:w="28" w:type="dxa"/>
              <w:right w:w="28" w:type="dxa"/>
            </w:tcMar>
          </w:tcPr>
          <w:p w14:paraId="11FD3638" w14:textId="77777777" w:rsidR="00C74898" w:rsidRDefault="00C74898" w:rsidP="00C72952">
            <w:pPr>
              <w:autoSpaceDE w:val="0"/>
              <w:snapToGrid w:val="0"/>
              <w:spacing w:after="0" w:line="240" w:lineRule="auto"/>
              <w:rPr>
                <w:rFonts w:ascii="Times New Roman" w:eastAsia="Times New Roman" w:hAnsi="Times New Roman" w:cs="Times New Roman"/>
                <w:sz w:val="18"/>
                <w:szCs w:val="18"/>
                <w:lang w:eastAsia="ru-RU"/>
              </w:rPr>
            </w:pPr>
          </w:p>
        </w:tc>
        <w:tc>
          <w:tcPr>
            <w:tcW w:w="1963" w:type="dxa"/>
            <w:gridSpan w:val="3"/>
            <w:tcMar>
              <w:left w:w="28" w:type="dxa"/>
              <w:right w:w="28" w:type="dxa"/>
            </w:tcMar>
          </w:tcPr>
          <w:p w14:paraId="3A15B9CB" w14:textId="77777777" w:rsidR="00C74898" w:rsidRPr="00C72952" w:rsidRDefault="00DB5804" w:rsidP="00C72952">
            <w:pPr>
              <w:autoSpaceDE w:val="0"/>
              <w:spacing w:after="0" w:line="240" w:lineRule="auto"/>
            </w:pPr>
            <w:r>
              <w:rPr>
                <w:rFonts w:ascii="Times New Roman" w:eastAsia="Times New Roman" w:hAnsi="Times New Roman" w:cs="Times New Roman"/>
                <w:sz w:val="18"/>
                <w:szCs w:val="18"/>
                <w:lang w:eastAsia="ru-RU"/>
              </w:rPr>
              <w:t xml:space="preserve">        (подпись)</w:t>
            </w:r>
          </w:p>
        </w:tc>
        <w:tc>
          <w:tcPr>
            <w:tcW w:w="681" w:type="dxa"/>
            <w:tcMar>
              <w:left w:w="28" w:type="dxa"/>
              <w:right w:w="28" w:type="dxa"/>
            </w:tcMar>
          </w:tcPr>
          <w:p w14:paraId="6E85641B" w14:textId="77777777" w:rsidR="00C74898" w:rsidRDefault="00C74898" w:rsidP="00C72952">
            <w:pPr>
              <w:autoSpaceDE w:val="0"/>
              <w:snapToGrid w:val="0"/>
              <w:spacing w:after="0" w:line="240" w:lineRule="auto"/>
              <w:rPr>
                <w:rFonts w:ascii="Times New Roman" w:eastAsia="Times New Roman" w:hAnsi="Times New Roman" w:cs="Times New Roman"/>
                <w:sz w:val="18"/>
                <w:szCs w:val="18"/>
                <w:lang w:eastAsia="ru-RU"/>
              </w:rPr>
            </w:pPr>
          </w:p>
        </w:tc>
        <w:tc>
          <w:tcPr>
            <w:tcW w:w="3175" w:type="dxa"/>
            <w:tcMar>
              <w:left w:w="28" w:type="dxa"/>
              <w:right w:w="28" w:type="dxa"/>
            </w:tcMar>
          </w:tcPr>
          <w:p w14:paraId="0E5E44F7" w14:textId="77777777" w:rsidR="00C74898" w:rsidRPr="00C72952" w:rsidRDefault="00DB5804" w:rsidP="00C72952">
            <w:pPr>
              <w:autoSpaceDE w:val="0"/>
              <w:spacing w:after="0" w:line="240" w:lineRule="auto"/>
              <w:jc w:val="center"/>
            </w:pPr>
            <w:r>
              <w:rPr>
                <w:rFonts w:ascii="Times New Roman" w:eastAsia="Times New Roman" w:hAnsi="Times New Roman" w:cs="Times New Roman"/>
                <w:sz w:val="18"/>
                <w:szCs w:val="18"/>
                <w:lang w:eastAsia="ru-RU"/>
              </w:rPr>
              <w:t>(Ф.И.О.)</w:t>
            </w:r>
          </w:p>
        </w:tc>
      </w:tr>
    </w:tbl>
    <w:p w14:paraId="7AC79370" w14:textId="77777777" w:rsidR="00C74898" w:rsidRDefault="00C74898" w:rsidP="00C72952">
      <w:pPr>
        <w:autoSpaceDE w:val="0"/>
        <w:spacing w:after="0" w:line="240" w:lineRule="auto"/>
        <w:ind w:firstLine="567"/>
        <w:jc w:val="right"/>
        <w:rPr>
          <w:rFonts w:ascii="Times New Roman" w:hAnsi="Times New Roman" w:cs="Times New Roman"/>
          <w:b/>
          <w:sz w:val="24"/>
          <w:szCs w:val="24"/>
        </w:rPr>
      </w:pPr>
    </w:p>
    <w:p w14:paraId="55702E3E" w14:textId="77777777" w:rsidR="00C74898" w:rsidRDefault="00C74898" w:rsidP="00C72952">
      <w:pPr>
        <w:autoSpaceDE w:val="0"/>
        <w:spacing w:after="0" w:line="240" w:lineRule="auto"/>
        <w:ind w:firstLine="567"/>
        <w:jc w:val="right"/>
        <w:rPr>
          <w:rFonts w:ascii="Times New Roman" w:hAnsi="Times New Roman" w:cs="Times New Roman"/>
          <w:b/>
          <w:sz w:val="24"/>
          <w:szCs w:val="24"/>
        </w:rPr>
      </w:pPr>
    </w:p>
    <w:p w14:paraId="4BAAD26B" w14:textId="77777777" w:rsidR="00C74898" w:rsidRDefault="00DB5804" w:rsidP="00C72952">
      <w:pPr>
        <w:suppressAutoHyphens w:val="0"/>
        <w:autoSpaceDE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М.П.</w:t>
      </w:r>
    </w:p>
    <w:p w14:paraId="7357412A" w14:textId="77777777" w:rsidR="00C74898" w:rsidRDefault="00DB5804" w:rsidP="00C72952">
      <w:pPr>
        <w:suppressAutoHyphens w:val="0"/>
        <w:autoSpaceDE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(при наличии)</w:t>
      </w:r>
    </w:p>
    <w:p w14:paraId="756BD07B" w14:textId="77777777" w:rsidR="00C74898" w:rsidRPr="00C72952" w:rsidRDefault="00DB5804" w:rsidP="00C72952">
      <w:pPr>
        <w:pageBreakBefore/>
        <w:autoSpaceDE w:val="0"/>
        <w:spacing w:after="0" w:line="240" w:lineRule="auto"/>
        <w:ind w:firstLine="567"/>
        <w:jc w:val="right"/>
      </w:pPr>
      <w:r>
        <w:rPr>
          <w:rFonts w:ascii="Times New Roman" w:hAnsi="Times New Roman" w:cs="Times New Roman"/>
          <w:b/>
          <w:sz w:val="24"/>
          <w:szCs w:val="24"/>
        </w:rPr>
        <w:lastRenderedPageBreak/>
        <w:t>Приложение 2</w:t>
      </w:r>
    </w:p>
    <w:p w14:paraId="4429F200" w14:textId="77777777" w:rsidR="00C74898" w:rsidRPr="00C72952" w:rsidRDefault="00C74898" w:rsidP="00C72952">
      <w:pPr>
        <w:autoSpaceDE w:val="0"/>
        <w:spacing w:after="0" w:line="240" w:lineRule="auto"/>
        <w:ind w:firstLine="567"/>
        <w:jc w:val="right"/>
        <w:rPr>
          <w:rFonts w:ascii="Times New Roman" w:hAnsi="Times New Roman"/>
          <w:b/>
          <w:sz w:val="24"/>
        </w:rPr>
      </w:pPr>
    </w:p>
    <w:p w14:paraId="1835B275" w14:textId="77777777" w:rsidR="00C74898" w:rsidRDefault="00DB5804" w:rsidP="00C72952">
      <w:pPr>
        <w:keepNext/>
        <w:autoSpaceDE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Методика </w:t>
      </w:r>
    </w:p>
    <w:p w14:paraId="5F0BFEC8" w14:textId="7AFFCC42" w:rsidR="00C74898" w:rsidRDefault="00DB5804" w:rsidP="00C72952">
      <w:pPr>
        <w:keepNext/>
        <w:autoSpaceDE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определения победителя открытого конкурса </w:t>
      </w:r>
      <w:r>
        <w:rPr>
          <w:rFonts w:ascii="Times New Roman" w:hAnsi="Times New Roman" w:cs="Times New Roman"/>
          <w:bCs/>
          <w:color w:val="000000"/>
          <w:sz w:val="24"/>
          <w:szCs w:val="24"/>
        </w:rPr>
        <w:t xml:space="preserve">на заключение договора на проведение обязательного аудита </w:t>
      </w:r>
      <w:r w:rsidR="00F07867" w:rsidRPr="00F07867">
        <w:rPr>
          <w:rFonts w:ascii="Times New Roman" w:hAnsi="Times New Roman" w:cs="Times New Roman"/>
          <w:bCs/>
          <w:color w:val="000000"/>
          <w:sz w:val="24"/>
          <w:szCs w:val="24"/>
        </w:rPr>
        <w:t>годовой бухгалтерской (финансовой) отчетности ООО «УК «НИТ» по РСБУ и МСФО с единым аудиторским заключением</w:t>
      </w:r>
    </w:p>
    <w:p w14:paraId="6A3A150C" w14:textId="77777777" w:rsidR="00C74898" w:rsidRDefault="00C74898" w:rsidP="00C72952">
      <w:pPr>
        <w:keepNext/>
        <w:autoSpaceDE w:val="0"/>
        <w:spacing w:after="0" w:line="240" w:lineRule="auto"/>
        <w:ind w:firstLine="709"/>
        <w:jc w:val="both"/>
        <w:rPr>
          <w:rFonts w:ascii="Times New Roman" w:hAnsi="Times New Roman" w:cs="Times New Roman"/>
          <w:color w:val="000000"/>
          <w:sz w:val="24"/>
          <w:szCs w:val="24"/>
        </w:rPr>
      </w:pPr>
    </w:p>
    <w:p w14:paraId="514657C2" w14:textId="77777777" w:rsidR="00C74898" w:rsidRDefault="00C74898" w:rsidP="00C72952">
      <w:pPr>
        <w:keepNext/>
        <w:autoSpaceDE w:val="0"/>
        <w:spacing w:after="0" w:line="240" w:lineRule="auto"/>
        <w:ind w:firstLine="709"/>
        <w:jc w:val="center"/>
        <w:rPr>
          <w:rFonts w:ascii="Times New Roman" w:hAnsi="Times New Roman" w:cs="Times New Roman"/>
          <w:b/>
          <w:color w:val="000000"/>
          <w:sz w:val="24"/>
          <w:szCs w:val="24"/>
        </w:rPr>
      </w:pPr>
    </w:p>
    <w:p w14:paraId="12A1849F" w14:textId="77777777" w:rsidR="00C74898" w:rsidRPr="00C72952" w:rsidRDefault="00DB5804" w:rsidP="00C72952">
      <w:pPr>
        <w:keepNext/>
        <w:autoSpaceDE w:val="0"/>
        <w:spacing w:after="120" w:line="240" w:lineRule="auto"/>
        <w:jc w:val="center"/>
      </w:pPr>
      <w:r>
        <w:rPr>
          <w:rFonts w:ascii="Times New Roman" w:hAnsi="Times New Roman" w:cs="Times New Roman"/>
          <w:b/>
          <w:color w:val="000000"/>
          <w:sz w:val="24"/>
          <w:szCs w:val="24"/>
        </w:rPr>
        <w:t>1. Показатели оценки участников открытого конкурса</w:t>
      </w:r>
    </w:p>
    <w:p w14:paraId="596984C1" w14:textId="7E9629D2" w:rsidR="00C74898" w:rsidRDefault="00DB5804" w:rsidP="00C72952">
      <w:pPr>
        <w:keepNext/>
        <w:autoSpaceDE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Выбор победителя открытого конкурса осуществляется по </w:t>
      </w:r>
      <w:r w:rsidR="00DA3D63">
        <w:rPr>
          <w:rFonts w:ascii="Times New Roman" w:hAnsi="Times New Roman" w:cs="Times New Roman"/>
          <w:color w:val="000000"/>
          <w:sz w:val="24"/>
          <w:szCs w:val="24"/>
        </w:rPr>
        <w:t>6</w:t>
      </w:r>
      <w:r>
        <w:rPr>
          <w:rFonts w:ascii="Times New Roman" w:hAnsi="Times New Roman" w:cs="Times New Roman"/>
          <w:color w:val="000000"/>
          <w:sz w:val="24"/>
          <w:szCs w:val="24"/>
        </w:rPr>
        <w:t xml:space="preserve">0-балльной шкале </w:t>
      </w:r>
      <w:r>
        <w:rPr>
          <w:rFonts w:ascii="Times New Roman" w:hAnsi="Times New Roman" w:cs="Times New Roman"/>
          <w:color w:val="000000"/>
          <w:sz w:val="24"/>
          <w:szCs w:val="24"/>
        </w:rPr>
        <w:br/>
        <w:t>по следующим показателям:</w:t>
      </w:r>
    </w:p>
    <w:p w14:paraId="4016B468" w14:textId="77777777" w:rsidR="00C74898" w:rsidRDefault="00C74898" w:rsidP="00C72952">
      <w:pPr>
        <w:keepNext/>
        <w:autoSpaceDE w:val="0"/>
        <w:spacing w:after="0" w:line="240" w:lineRule="auto"/>
        <w:ind w:firstLine="709"/>
        <w:jc w:val="both"/>
        <w:rPr>
          <w:rFonts w:ascii="Times New Roman" w:hAnsi="Times New Roman" w:cs="Times New Roman"/>
          <w:color w:val="000000"/>
          <w:sz w:val="24"/>
          <w:szCs w:val="24"/>
        </w:rPr>
      </w:pPr>
    </w:p>
    <w:tbl>
      <w:tblPr>
        <w:tblW w:w="10348" w:type="dxa"/>
        <w:tblInd w:w="-459" w:type="dxa"/>
        <w:tblLayout w:type="fixed"/>
        <w:tblLook w:val="04A0" w:firstRow="1" w:lastRow="0" w:firstColumn="1" w:lastColumn="0" w:noHBand="0" w:noVBand="1"/>
      </w:tblPr>
      <w:tblGrid>
        <w:gridCol w:w="567"/>
        <w:gridCol w:w="8364"/>
        <w:gridCol w:w="1417"/>
      </w:tblGrid>
      <w:tr w:rsidR="00C74898" w14:paraId="45B50998" w14:textId="77777777" w:rsidTr="00C72952">
        <w:trPr>
          <w:tblHeader/>
        </w:trPr>
        <w:tc>
          <w:tcPr>
            <w:tcW w:w="567" w:type="dxa"/>
            <w:tcBorders>
              <w:top w:val="single" w:sz="4" w:space="0" w:color="000000"/>
              <w:left w:val="single" w:sz="4" w:space="0" w:color="000000"/>
              <w:bottom w:val="single" w:sz="4" w:space="0" w:color="000000"/>
              <w:right w:val="single" w:sz="4" w:space="0" w:color="000000"/>
            </w:tcBorders>
            <w:vAlign w:val="center"/>
          </w:tcPr>
          <w:p w14:paraId="4213E0E2" w14:textId="77777777" w:rsidR="00C74898" w:rsidRDefault="00DB5804" w:rsidP="00C72952">
            <w:pPr>
              <w:autoSpaceDE w:val="0"/>
              <w:spacing w:after="0"/>
              <w:jc w:val="center"/>
              <w:rPr>
                <w:rFonts w:ascii="Times New Roman" w:hAnsi="Times New Roman" w:cs="Times New Roman"/>
                <w:color w:val="000000"/>
                <w:sz w:val="24"/>
                <w:szCs w:val="24"/>
              </w:rPr>
            </w:pPr>
            <w:r>
              <w:rPr>
                <w:rFonts w:ascii="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hAnsi="Times New Roman" w:cs="Times New Roman"/>
                <w:sz w:val="24"/>
                <w:szCs w:val="24"/>
              </w:rPr>
              <w:t>п/п</w:t>
            </w:r>
          </w:p>
        </w:tc>
        <w:tc>
          <w:tcPr>
            <w:tcW w:w="8364" w:type="dxa"/>
            <w:tcBorders>
              <w:top w:val="single" w:sz="4" w:space="0" w:color="000000"/>
              <w:left w:val="single" w:sz="4" w:space="0" w:color="000000"/>
              <w:bottom w:val="single" w:sz="4" w:space="0" w:color="000000"/>
              <w:right w:val="single" w:sz="4" w:space="0" w:color="000000"/>
            </w:tcBorders>
            <w:vAlign w:val="center"/>
          </w:tcPr>
          <w:p w14:paraId="0FA7158C" w14:textId="77777777" w:rsidR="00C74898" w:rsidRDefault="00DB5804" w:rsidP="00C72952">
            <w:pPr>
              <w:autoSpaceDE w:val="0"/>
              <w:spacing w:after="0"/>
              <w:jc w:val="center"/>
              <w:rPr>
                <w:rFonts w:ascii="Times New Roman" w:hAnsi="Times New Roman" w:cs="Times New Roman"/>
                <w:color w:val="000000"/>
                <w:sz w:val="24"/>
                <w:szCs w:val="24"/>
              </w:rPr>
            </w:pPr>
            <w:r>
              <w:rPr>
                <w:rFonts w:ascii="Times New Roman" w:hAnsi="Times New Roman" w:cs="Times New Roman"/>
                <w:sz w:val="24"/>
                <w:szCs w:val="24"/>
              </w:rPr>
              <w:t>Показатели</w:t>
            </w:r>
          </w:p>
        </w:tc>
        <w:tc>
          <w:tcPr>
            <w:tcW w:w="1417" w:type="dxa"/>
            <w:tcBorders>
              <w:top w:val="single" w:sz="4" w:space="0" w:color="000000"/>
              <w:left w:val="single" w:sz="4" w:space="0" w:color="000000"/>
              <w:bottom w:val="single" w:sz="4" w:space="0" w:color="000000"/>
              <w:right w:val="single" w:sz="4" w:space="0" w:color="000000"/>
            </w:tcBorders>
            <w:vAlign w:val="center"/>
          </w:tcPr>
          <w:p w14:paraId="17F24E5D" w14:textId="77777777" w:rsidR="00C74898" w:rsidRDefault="00DB5804" w:rsidP="00C72952">
            <w:pPr>
              <w:autoSpaceDE w:val="0"/>
              <w:spacing w:after="0"/>
              <w:ind w:left="-108" w:right="-108"/>
              <w:jc w:val="center"/>
              <w:rPr>
                <w:rFonts w:ascii="Times New Roman" w:hAnsi="Times New Roman" w:cs="Times New Roman"/>
                <w:color w:val="000000"/>
                <w:sz w:val="24"/>
                <w:szCs w:val="24"/>
              </w:rPr>
            </w:pPr>
            <w:r>
              <w:rPr>
                <w:rFonts w:ascii="Times New Roman" w:hAnsi="Times New Roman" w:cs="Times New Roman"/>
                <w:sz w:val="24"/>
                <w:szCs w:val="24"/>
              </w:rPr>
              <w:t>Диапазон количества баллов</w:t>
            </w:r>
          </w:p>
        </w:tc>
      </w:tr>
      <w:tr w:rsidR="00C74898" w14:paraId="6292E5B6" w14:textId="77777777" w:rsidTr="00C72952">
        <w:tc>
          <w:tcPr>
            <w:tcW w:w="567" w:type="dxa"/>
            <w:tcBorders>
              <w:top w:val="single" w:sz="4" w:space="0" w:color="000000"/>
              <w:left w:val="single" w:sz="4" w:space="0" w:color="000000"/>
              <w:bottom w:val="single" w:sz="4" w:space="0" w:color="000000"/>
              <w:right w:val="single" w:sz="4" w:space="0" w:color="000000"/>
            </w:tcBorders>
          </w:tcPr>
          <w:p w14:paraId="4D3DF4D1" w14:textId="77777777" w:rsidR="00C74898" w:rsidRDefault="00DB5804">
            <w:pPr>
              <w:jc w:val="center"/>
              <w:rPr>
                <w:rFonts w:ascii="Times New Roman" w:hAnsi="Times New Roman" w:cs="Times New Roman"/>
                <w:sz w:val="24"/>
                <w:szCs w:val="24"/>
              </w:rPr>
            </w:pPr>
            <w:r>
              <w:rPr>
                <w:rFonts w:ascii="Times New Roman" w:hAnsi="Times New Roman" w:cs="Times New Roman"/>
                <w:sz w:val="24"/>
                <w:szCs w:val="24"/>
              </w:rPr>
              <w:t>1</w:t>
            </w:r>
          </w:p>
        </w:tc>
        <w:tc>
          <w:tcPr>
            <w:tcW w:w="8364" w:type="dxa"/>
            <w:tcBorders>
              <w:top w:val="single" w:sz="4" w:space="0" w:color="000000"/>
              <w:left w:val="single" w:sz="4" w:space="0" w:color="000000"/>
              <w:bottom w:val="single" w:sz="4" w:space="0" w:color="000000"/>
              <w:right w:val="single" w:sz="4" w:space="0" w:color="000000"/>
            </w:tcBorders>
          </w:tcPr>
          <w:p w14:paraId="5CE5E5A4" w14:textId="02DD6D88" w:rsidR="00C74898" w:rsidRDefault="00DB58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Стоимость услуг обязательного аудита </w:t>
            </w:r>
            <w:r w:rsidR="00F07867" w:rsidRPr="00F07867">
              <w:rPr>
                <w:rFonts w:ascii="Times New Roman" w:hAnsi="Times New Roman" w:cs="Times New Roman"/>
                <w:color w:val="000000"/>
                <w:sz w:val="24"/>
                <w:szCs w:val="24"/>
              </w:rPr>
              <w:t>годовой бухгалтерской (финансовой) отчетности ООО «УК «НИТ» по РСБУ и МСФО с единым аудиторским заключением</w:t>
            </w:r>
          </w:p>
        </w:tc>
        <w:tc>
          <w:tcPr>
            <w:tcW w:w="1417" w:type="dxa"/>
            <w:tcBorders>
              <w:top w:val="single" w:sz="4" w:space="0" w:color="000000"/>
              <w:left w:val="single" w:sz="4" w:space="0" w:color="000000"/>
              <w:bottom w:val="single" w:sz="4" w:space="0" w:color="000000"/>
              <w:right w:val="single" w:sz="4" w:space="0" w:color="000000"/>
            </w:tcBorders>
          </w:tcPr>
          <w:p w14:paraId="7AA7BE1C" w14:textId="77777777" w:rsidR="00C74898" w:rsidRDefault="00DB5804">
            <w:pPr>
              <w:jc w:val="center"/>
              <w:rPr>
                <w:rFonts w:ascii="Times New Roman" w:hAnsi="Times New Roman" w:cs="Times New Roman"/>
                <w:color w:val="000000"/>
                <w:sz w:val="24"/>
                <w:szCs w:val="24"/>
              </w:rPr>
            </w:pPr>
            <w:r>
              <w:rPr>
                <w:rFonts w:ascii="Times New Roman" w:hAnsi="Times New Roman" w:cs="Times New Roman"/>
                <w:sz w:val="24"/>
                <w:szCs w:val="24"/>
              </w:rPr>
              <w:t>0 - 10</w:t>
            </w:r>
          </w:p>
          <w:p w14:paraId="103529D7" w14:textId="77777777" w:rsidR="00C74898" w:rsidRPr="00C72952" w:rsidRDefault="00C74898">
            <w:pPr>
              <w:jc w:val="center"/>
              <w:rPr>
                <w:rFonts w:ascii="Times New Roman" w:hAnsi="Times New Roman"/>
                <w:i/>
                <w:color w:val="000000"/>
                <w:sz w:val="24"/>
              </w:rPr>
            </w:pPr>
          </w:p>
        </w:tc>
      </w:tr>
      <w:tr w:rsidR="00C74898" w14:paraId="4E69C966" w14:textId="77777777" w:rsidTr="00C72952">
        <w:tc>
          <w:tcPr>
            <w:tcW w:w="567" w:type="dxa"/>
            <w:tcBorders>
              <w:top w:val="single" w:sz="4" w:space="0" w:color="000000"/>
              <w:left w:val="single" w:sz="4" w:space="0" w:color="000000"/>
              <w:bottom w:val="single" w:sz="4" w:space="0" w:color="000000"/>
              <w:right w:val="single" w:sz="4" w:space="0" w:color="000000"/>
            </w:tcBorders>
          </w:tcPr>
          <w:p w14:paraId="38835155" w14:textId="77777777" w:rsidR="00C74898" w:rsidRDefault="00DB5804">
            <w:pPr>
              <w:jc w:val="center"/>
              <w:rPr>
                <w:rFonts w:ascii="Times New Roman" w:hAnsi="Times New Roman" w:cs="Times New Roman"/>
                <w:sz w:val="24"/>
                <w:szCs w:val="24"/>
              </w:rPr>
            </w:pPr>
            <w:r>
              <w:rPr>
                <w:rFonts w:ascii="Times New Roman" w:hAnsi="Times New Roman" w:cs="Times New Roman"/>
                <w:sz w:val="24"/>
                <w:szCs w:val="24"/>
              </w:rPr>
              <w:t>2</w:t>
            </w:r>
          </w:p>
        </w:tc>
        <w:tc>
          <w:tcPr>
            <w:tcW w:w="8364" w:type="dxa"/>
            <w:tcBorders>
              <w:top w:val="single" w:sz="4" w:space="0" w:color="000000"/>
              <w:left w:val="single" w:sz="4" w:space="0" w:color="000000"/>
              <w:bottom w:val="single" w:sz="4" w:space="0" w:color="000000"/>
              <w:right w:val="single" w:sz="4" w:space="0" w:color="000000"/>
            </w:tcBorders>
          </w:tcPr>
          <w:p w14:paraId="20D3F808" w14:textId="02394CBB" w:rsidR="00C74898" w:rsidRDefault="00DB58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Проект договора на проведение обязательного аудита </w:t>
            </w:r>
            <w:r w:rsidR="00F07867" w:rsidRPr="00F07867">
              <w:rPr>
                <w:rFonts w:ascii="Times New Roman" w:hAnsi="Times New Roman" w:cs="Times New Roman"/>
                <w:color w:val="000000"/>
                <w:sz w:val="24"/>
                <w:szCs w:val="24"/>
              </w:rPr>
              <w:t>годовой бухгалтерской (финансовой) отчетности ООО «УК «НИТ» по РСБУ и МСФО с единым аудиторским заключением</w:t>
            </w:r>
          </w:p>
        </w:tc>
        <w:tc>
          <w:tcPr>
            <w:tcW w:w="1417" w:type="dxa"/>
            <w:tcBorders>
              <w:top w:val="single" w:sz="4" w:space="0" w:color="000000"/>
              <w:left w:val="single" w:sz="4" w:space="0" w:color="000000"/>
              <w:bottom w:val="single" w:sz="4" w:space="0" w:color="000000"/>
              <w:right w:val="single" w:sz="4" w:space="0" w:color="000000"/>
            </w:tcBorders>
          </w:tcPr>
          <w:p w14:paraId="7EDF0FB0" w14:textId="77777777" w:rsidR="00C74898" w:rsidRDefault="00DB5804">
            <w:pPr>
              <w:jc w:val="center"/>
              <w:rPr>
                <w:rFonts w:ascii="Times New Roman" w:hAnsi="Times New Roman" w:cs="Times New Roman"/>
                <w:sz w:val="24"/>
                <w:szCs w:val="24"/>
              </w:rPr>
            </w:pPr>
            <w:r>
              <w:rPr>
                <w:rFonts w:ascii="Times New Roman" w:hAnsi="Times New Roman" w:cs="Times New Roman"/>
                <w:sz w:val="24"/>
                <w:szCs w:val="24"/>
              </w:rPr>
              <w:t>0 – 10</w:t>
            </w:r>
          </w:p>
        </w:tc>
      </w:tr>
      <w:tr w:rsidR="00C74898" w14:paraId="78BB69B2" w14:textId="77777777" w:rsidTr="00C72952">
        <w:tc>
          <w:tcPr>
            <w:tcW w:w="567" w:type="dxa"/>
            <w:tcBorders>
              <w:top w:val="single" w:sz="4" w:space="0" w:color="000000"/>
              <w:left w:val="single" w:sz="4" w:space="0" w:color="000000"/>
              <w:bottom w:val="single" w:sz="4" w:space="0" w:color="000000"/>
              <w:right w:val="single" w:sz="4" w:space="0" w:color="000000"/>
            </w:tcBorders>
          </w:tcPr>
          <w:p w14:paraId="661DFE2C" w14:textId="183B5DF5" w:rsidR="00C74898" w:rsidRDefault="00DA3D63">
            <w:pPr>
              <w:jc w:val="center"/>
              <w:rPr>
                <w:rFonts w:ascii="Times New Roman" w:hAnsi="Times New Roman" w:cs="Times New Roman"/>
                <w:sz w:val="24"/>
                <w:szCs w:val="24"/>
              </w:rPr>
            </w:pPr>
            <w:r>
              <w:rPr>
                <w:rFonts w:ascii="Times New Roman" w:hAnsi="Times New Roman" w:cs="Times New Roman"/>
                <w:sz w:val="24"/>
                <w:szCs w:val="24"/>
              </w:rPr>
              <w:t>3</w:t>
            </w:r>
          </w:p>
        </w:tc>
        <w:tc>
          <w:tcPr>
            <w:tcW w:w="8364" w:type="dxa"/>
            <w:tcBorders>
              <w:top w:val="single" w:sz="4" w:space="0" w:color="000000"/>
              <w:left w:val="single" w:sz="4" w:space="0" w:color="000000"/>
              <w:bottom w:val="single" w:sz="4" w:space="0" w:color="000000"/>
              <w:right w:val="single" w:sz="4" w:space="0" w:color="000000"/>
            </w:tcBorders>
          </w:tcPr>
          <w:p w14:paraId="27ACB9C6" w14:textId="77777777" w:rsidR="00C74898" w:rsidRDefault="00DB58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Опыт работы аудиторской организации на финансовом рынке с некредитными финансовыми организациями</w:t>
            </w:r>
          </w:p>
        </w:tc>
        <w:tc>
          <w:tcPr>
            <w:tcW w:w="1417" w:type="dxa"/>
            <w:tcBorders>
              <w:top w:val="single" w:sz="4" w:space="0" w:color="000000"/>
              <w:left w:val="single" w:sz="4" w:space="0" w:color="000000"/>
              <w:bottom w:val="single" w:sz="4" w:space="0" w:color="000000"/>
              <w:right w:val="single" w:sz="4" w:space="0" w:color="000000"/>
            </w:tcBorders>
          </w:tcPr>
          <w:p w14:paraId="285FA7F7" w14:textId="77777777" w:rsidR="00C74898" w:rsidRDefault="00DB5804">
            <w:pPr>
              <w:jc w:val="center"/>
              <w:rPr>
                <w:rFonts w:ascii="Times New Roman" w:hAnsi="Times New Roman" w:cs="Times New Roman"/>
                <w:sz w:val="24"/>
                <w:szCs w:val="24"/>
              </w:rPr>
            </w:pPr>
            <w:r>
              <w:rPr>
                <w:rFonts w:ascii="Times New Roman" w:hAnsi="Times New Roman" w:cs="Times New Roman"/>
                <w:sz w:val="24"/>
                <w:szCs w:val="24"/>
              </w:rPr>
              <w:t>0 - 10</w:t>
            </w:r>
          </w:p>
        </w:tc>
      </w:tr>
      <w:tr w:rsidR="00C74898" w14:paraId="6253C3A5" w14:textId="77777777" w:rsidTr="00C72952">
        <w:trPr>
          <w:trHeight w:val="421"/>
        </w:trPr>
        <w:tc>
          <w:tcPr>
            <w:tcW w:w="567" w:type="dxa"/>
            <w:tcBorders>
              <w:top w:val="single" w:sz="4" w:space="0" w:color="000000"/>
              <w:left w:val="single" w:sz="4" w:space="0" w:color="000000"/>
              <w:bottom w:val="single" w:sz="4" w:space="0" w:color="000000"/>
              <w:right w:val="single" w:sz="4" w:space="0" w:color="000000"/>
            </w:tcBorders>
          </w:tcPr>
          <w:p w14:paraId="48D2CFFE" w14:textId="38903042" w:rsidR="00C74898" w:rsidRDefault="00DA3D63">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8364" w:type="dxa"/>
            <w:tcBorders>
              <w:top w:val="single" w:sz="4" w:space="0" w:color="000000"/>
              <w:left w:val="single" w:sz="4" w:space="0" w:color="000000"/>
              <w:bottom w:val="single" w:sz="4" w:space="0" w:color="000000"/>
              <w:right w:val="single" w:sz="4" w:space="0" w:color="000000"/>
            </w:tcBorders>
          </w:tcPr>
          <w:p w14:paraId="5A8226B4" w14:textId="77777777" w:rsidR="00C74898" w:rsidRDefault="00DB5804" w:rsidP="00DA3D63">
            <w:pPr>
              <w:pStyle w:val="3"/>
              <w:shd w:val="clear" w:color="auto" w:fill="FFFFFF"/>
              <w:spacing w:before="0" w:after="0"/>
              <w:jc w:val="both"/>
              <w:rPr>
                <w:rFonts w:eastAsia="SimSun;宋体"/>
                <w:b w:val="0"/>
                <w:bCs w:val="0"/>
                <w:color w:val="000000"/>
                <w:sz w:val="24"/>
                <w:szCs w:val="24"/>
                <w:lang w:eastAsia="ar-SA"/>
              </w:rPr>
            </w:pPr>
            <w:r>
              <w:rPr>
                <w:rFonts w:eastAsia="SimSun;宋体"/>
                <w:b w:val="0"/>
                <w:bCs w:val="0"/>
                <w:color w:val="000000"/>
                <w:sz w:val="24"/>
                <w:szCs w:val="24"/>
                <w:lang w:eastAsia="ar-SA"/>
              </w:rPr>
              <w:t>Квалификация и опыт работников аудиторской организации – аудиторов</w:t>
            </w:r>
          </w:p>
        </w:tc>
        <w:tc>
          <w:tcPr>
            <w:tcW w:w="1417" w:type="dxa"/>
            <w:tcBorders>
              <w:top w:val="single" w:sz="4" w:space="0" w:color="000000"/>
              <w:left w:val="single" w:sz="4" w:space="0" w:color="000000"/>
              <w:bottom w:val="single" w:sz="4" w:space="0" w:color="000000"/>
              <w:right w:val="single" w:sz="4" w:space="0" w:color="000000"/>
            </w:tcBorders>
          </w:tcPr>
          <w:p w14:paraId="4E13A2A7" w14:textId="77777777" w:rsidR="00C74898" w:rsidRDefault="00DB5804">
            <w:pPr>
              <w:spacing w:after="0"/>
              <w:jc w:val="center"/>
              <w:rPr>
                <w:rFonts w:ascii="Times New Roman" w:hAnsi="Times New Roman" w:cs="Times New Roman"/>
                <w:sz w:val="24"/>
                <w:szCs w:val="24"/>
              </w:rPr>
            </w:pPr>
            <w:r>
              <w:rPr>
                <w:rFonts w:ascii="Times New Roman" w:hAnsi="Times New Roman" w:cs="Times New Roman"/>
                <w:sz w:val="24"/>
                <w:szCs w:val="24"/>
              </w:rPr>
              <w:t>0 - 10</w:t>
            </w:r>
          </w:p>
        </w:tc>
      </w:tr>
      <w:tr w:rsidR="00327DC4" w14:paraId="78D8143B" w14:textId="77777777" w:rsidTr="00C72952">
        <w:trPr>
          <w:trHeight w:val="729"/>
        </w:trPr>
        <w:tc>
          <w:tcPr>
            <w:tcW w:w="567" w:type="dxa"/>
            <w:tcBorders>
              <w:top w:val="single" w:sz="4" w:space="0" w:color="000000"/>
              <w:left w:val="single" w:sz="4" w:space="0" w:color="000000"/>
              <w:bottom w:val="single" w:sz="4" w:space="0" w:color="000000"/>
              <w:right w:val="single" w:sz="4" w:space="0" w:color="000000"/>
            </w:tcBorders>
          </w:tcPr>
          <w:p w14:paraId="699B4EE6" w14:textId="3DCCD9F7" w:rsidR="00327DC4" w:rsidRDefault="00327DC4">
            <w:pPr>
              <w:jc w:val="center"/>
              <w:rPr>
                <w:rFonts w:ascii="Times New Roman" w:hAnsi="Times New Roman" w:cs="Times New Roman"/>
                <w:sz w:val="24"/>
                <w:szCs w:val="24"/>
              </w:rPr>
            </w:pPr>
            <w:r>
              <w:rPr>
                <w:rFonts w:ascii="Times New Roman" w:hAnsi="Times New Roman" w:cs="Times New Roman"/>
                <w:sz w:val="24"/>
                <w:szCs w:val="24"/>
              </w:rPr>
              <w:t>5</w:t>
            </w:r>
          </w:p>
        </w:tc>
        <w:tc>
          <w:tcPr>
            <w:tcW w:w="8364" w:type="dxa"/>
            <w:tcBorders>
              <w:top w:val="single" w:sz="4" w:space="0" w:color="000000"/>
              <w:left w:val="single" w:sz="4" w:space="0" w:color="000000"/>
              <w:bottom w:val="single" w:sz="4" w:space="0" w:color="000000"/>
              <w:right w:val="single" w:sz="4" w:space="0" w:color="000000"/>
            </w:tcBorders>
          </w:tcPr>
          <w:p w14:paraId="062EC166" w14:textId="6023DC00" w:rsidR="00327DC4" w:rsidRDefault="00327DC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Наличие плана аудита бухгалтерской (финансовой) отчетности некредитной финансовой организации и методики её проведения</w:t>
            </w:r>
          </w:p>
        </w:tc>
        <w:tc>
          <w:tcPr>
            <w:tcW w:w="1417" w:type="dxa"/>
            <w:tcBorders>
              <w:top w:val="single" w:sz="4" w:space="0" w:color="000000"/>
              <w:left w:val="single" w:sz="4" w:space="0" w:color="000000"/>
              <w:bottom w:val="single" w:sz="4" w:space="0" w:color="000000"/>
              <w:right w:val="single" w:sz="4" w:space="0" w:color="000000"/>
            </w:tcBorders>
          </w:tcPr>
          <w:p w14:paraId="4ABE127D" w14:textId="71ABA1F5" w:rsidR="00327DC4" w:rsidRDefault="00327DC4">
            <w:pPr>
              <w:jc w:val="center"/>
              <w:rPr>
                <w:rFonts w:ascii="Times New Roman" w:hAnsi="Times New Roman" w:cs="Times New Roman"/>
                <w:sz w:val="24"/>
                <w:szCs w:val="24"/>
              </w:rPr>
            </w:pPr>
            <w:r>
              <w:rPr>
                <w:rFonts w:ascii="Times New Roman" w:hAnsi="Times New Roman" w:cs="Times New Roman"/>
                <w:sz w:val="24"/>
                <w:szCs w:val="24"/>
              </w:rPr>
              <w:t>0-10</w:t>
            </w:r>
          </w:p>
        </w:tc>
      </w:tr>
      <w:tr w:rsidR="00C74898" w14:paraId="1D417FB5" w14:textId="77777777" w:rsidTr="00C72952">
        <w:trPr>
          <w:trHeight w:val="729"/>
        </w:trPr>
        <w:tc>
          <w:tcPr>
            <w:tcW w:w="567" w:type="dxa"/>
            <w:tcBorders>
              <w:top w:val="single" w:sz="4" w:space="0" w:color="000000"/>
              <w:left w:val="single" w:sz="4" w:space="0" w:color="000000"/>
              <w:bottom w:val="single" w:sz="4" w:space="0" w:color="000000"/>
              <w:right w:val="single" w:sz="4" w:space="0" w:color="000000"/>
            </w:tcBorders>
          </w:tcPr>
          <w:p w14:paraId="28EEF9F2" w14:textId="7EFFFE25" w:rsidR="00C74898" w:rsidRDefault="00DA3D63">
            <w:pPr>
              <w:jc w:val="center"/>
              <w:rPr>
                <w:rFonts w:ascii="Times New Roman" w:hAnsi="Times New Roman" w:cs="Times New Roman"/>
                <w:sz w:val="24"/>
                <w:szCs w:val="24"/>
              </w:rPr>
            </w:pPr>
            <w:r>
              <w:rPr>
                <w:rFonts w:ascii="Times New Roman" w:hAnsi="Times New Roman" w:cs="Times New Roman"/>
                <w:sz w:val="24"/>
                <w:szCs w:val="24"/>
              </w:rPr>
              <w:t>6</w:t>
            </w:r>
          </w:p>
        </w:tc>
        <w:tc>
          <w:tcPr>
            <w:tcW w:w="8364" w:type="dxa"/>
            <w:tcBorders>
              <w:top w:val="single" w:sz="4" w:space="0" w:color="000000"/>
              <w:left w:val="single" w:sz="4" w:space="0" w:color="000000"/>
              <w:bottom w:val="single" w:sz="4" w:space="0" w:color="000000"/>
              <w:right w:val="single" w:sz="4" w:space="0" w:color="000000"/>
            </w:tcBorders>
          </w:tcPr>
          <w:p w14:paraId="72F771C8" w14:textId="77777777" w:rsidR="00C74898" w:rsidRDefault="00DB58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Результаты внешнего контроля деятельности аудиторской организации, осуществляемого СРО аудиторов, Федеральным казначейством и надзора Банка России за деятельностью аудиторских организаций</w:t>
            </w:r>
          </w:p>
        </w:tc>
        <w:tc>
          <w:tcPr>
            <w:tcW w:w="1417" w:type="dxa"/>
            <w:tcBorders>
              <w:top w:val="single" w:sz="4" w:space="0" w:color="000000"/>
              <w:left w:val="single" w:sz="4" w:space="0" w:color="000000"/>
              <w:bottom w:val="single" w:sz="4" w:space="0" w:color="000000"/>
              <w:right w:val="single" w:sz="4" w:space="0" w:color="000000"/>
            </w:tcBorders>
          </w:tcPr>
          <w:p w14:paraId="19D50C31" w14:textId="77777777" w:rsidR="00C74898" w:rsidRDefault="00DB5804">
            <w:pPr>
              <w:jc w:val="center"/>
              <w:rPr>
                <w:rFonts w:ascii="Times New Roman" w:hAnsi="Times New Roman" w:cs="Times New Roman"/>
                <w:sz w:val="24"/>
                <w:szCs w:val="24"/>
              </w:rPr>
            </w:pPr>
            <w:r>
              <w:rPr>
                <w:rFonts w:ascii="Times New Roman" w:hAnsi="Times New Roman" w:cs="Times New Roman"/>
                <w:sz w:val="24"/>
                <w:szCs w:val="24"/>
              </w:rPr>
              <w:t>0 - 10</w:t>
            </w:r>
          </w:p>
        </w:tc>
      </w:tr>
    </w:tbl>
    <w:p w14:paraId="74CCF64D" w14:textId="77777777" w:rsidR="00C74898" w:rsidRDefault="00C74898">
      <w:pPr>
        <w:keepNext/>
        <w:tabs>
          <w:tab w:val="left" w:pos="220"/>
          <w:tab w:val="center" w:pos="4677"/>
        </w:tabs>
        <w:spacing w:after="0" w:line="240" w:lineRule="auto"/>
        <w:ind w:firstLine="709"/>
        <w:jc w:val="both"/>
        <w:rPr>
          <w:rFonts w:ascii="Times New Roman" w:hAnsi="Times New Roman" w:cs="Times New Roman"/>
          <w:sz w:val="24"/>
          <w:szCs w:val="24"/>
        </w:rPr>
      </w:pPr>
    </w:p>
    <w:p w14:paraId="4EA96A22" w14:textId="77777777" w:rsidR="00F07867" w:rsidRDefault="00F07867">
      <w:pPr>
        <w:keepNext/>
        <w:tabs>
          <w:tab w:val="left" w:pos="220"/>
          <w:tab w:val="center" w:pos="4677"/>
        </w:tabs>
        <w:spacing w:after="0" w:line="240" w:lineRule="auto"/>
        <w:ind w:left="850"/>
        <w:rPr>
          <w:rFonts w:ascii="Times New Roman" w:hAnsi="Times New Roman" w:cs="Times New Roman"/>
          <w:b/>
          <w:color w:val="000000"/>
          <w:sz w:val="24"/>
          <w:szCs w:val="24"/>
        </w:rPr>
      </w:pPr>
    </w:p>
    <w:p w14:paraId="0A04485C" w14:textId="77777777" w:rsidR="00F07867" w:rsidRDefault="00F07867">
      <w:pPr>
        <w:keepNext/>
        <w:tabs>
          <w:tab w:val="left" w:pos="220"/>
          <w:tab w:val="center" w:pos="4677"/>
        </w:tabs>
        <w:spacing w:after="0" w:line="240" w:lineRule="auto"/>
        <w:ind w:left="850"/>
        <w:rPr>
          <w:rFonts w:ascii="Times New Roman" w:hAnsi="Times New Roman" w:cs="Times New Roman"/>
          <w:b/>
          <w:color w:val="000000"/>
          <w:sz w:val="24"/>
          <w:szCs w:val="24"/>
        </w:rPr>
      </w:pPr>
    </w:p>
    <w:p w14:paraId="7611E6F9" w14:textId="545989B2" w:rsidR="00C74898" w:rsidRPr="00C72952" w:rsidRDefault="00DB5804">
      <w:pPr>
        <w:keepNext/>
        <w:tabs>
          <w:tab w:val="left" w:pos="220"/>
          <w:tab w:val="center" w:pos="4677"/>
        </w:tabs>
        <w:spacing w:after="0" w:line="240" w:lineRule="auto"/>
        <w:ind w:left="850"/>
      </w:pPr>
      <w:r>
        <w:rPr>
          <w:rFonts w:ascii="Times New Roman" w:hAnsi="Times New Roman" w:cs="Times New Roman"/>
          <w:b/>
          <w:color w:val="000000"/>
          <w:sz w:val="24"/>
          <w:szCs w:val="24"/>
        </w:rPr>
        <w:t>2. Порядок оценки предложений участников открытого конкурса</w:t>
      </w:r>
      <w:r>
        <w:rPr>
          <w:rFonts w:ascii="Times New Roman" w:hAnsi="Times New Roman" w:cs="Times New Roman"/>
          <w:sz w:val="24"/>
          <w:szCs w:val="24"/>
        </w:rPr>
        <w:t xml:space="preserve"> </w:t>
      </w:r>
    </w:p>
    <w:p w14:paraId="27D6DA2A" w14:textId="46E91EDD" w:rsidR="00C74898" w:rsidRPr="00C72952" w:rsidRDefault="00DB5804">
      <w:pPr>
        <w:keepNext/>
        <w:tabs>
          <w:tab w:val="left" w:pos="220"/>
          <w:tab w:val="center" w:pos="4677"/>
        </w:tabs>
        <w:spacing w:after="0" w:line="240" w:lineRule="auto"/>
        <w:ind w:firstLine="709"/>
        <w:jc w:val="both"/>
      </w:pPr>
      <w:r>
        <w:rPr>
          <w:rFonts w:ascii="Times New Roman" w:hAnsi="Times New Roman" w:cs="Times New Roman"/>
          <w:sz w:val="24"/>
          <w:szCs w:val="24"/>
        </w:rPr>
        <w:t xml:space="preserve">а) Каждый член конкурсной комиссии ООО </w:t>
      </w:r>
      <w:r w:rsidR="004B3D21">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4B3D21">
        <w:rPr>
          <w:rFonts w:ascii="Times New Roman" w:hAnsi="Times New Roman" w:cs="Times New Roman"/>
          <w:sz w:val="24"/>
          <w:szCs w:val="24"/>
        </w:rPr>
        <w:t>»</w:t>
      </w:r>
      <w:r>
        <w:rPr>
          <w:rFonts w:ascii="Times New Roman" w:hAnsi="Times New Roman" w:cs="Times New Roman"/>
          <w:sz w:val="24"/>
          <w:szCs w:val="24"/>
        </w:rPr>
        <w:t xml:space="preserve"> выставляет в пределах установленного диапазона собственное количество баллов по каждому показателю в соответствии с правилами, установленными разделом 3 настоящей методики, (приложение 3 к настоящему документу);</w:t>
      </w:r>
    </w:p>
    <w:p w14:paraId="787C52E6" w14:textId="77777777" w:rsidR="00C74898" w:rsidRPr="00C72952" w:rsidRDefault="00DB5804">
      <w:pPr>
        <w:keepNext/>
        <w:tabs>
          <w:tab w:val="left" w:pos="220"/>
          <w:tab w:val="center" w:pos="4677"/>
        </w:tabs>
        <w:spacing w:after="0" w:line="240" w:lineRule="auto"/>
        <w:ind w:firstLine="709"/>
        <w:jc w:val="both"/>
      </w:pPr>
      <w:r>
        <w:rPr>
          <w:rFonts w:ascii="Times New Roman" w:hAnsi="Times New Roman" w:cs="Times New Roman"/>
          <w:sz w:val="24"/>
          <w:szCs w:val="24"/>
        </w:rPr>
        <w:t>б) Выводится среднеарифметическое количество баллов по каждому показателю (приложение 4 к настоящему документу);</w:t>
      </w:r>
    </w:p>
    <w:p w14:paraId="548532FF" w14:textId="77777777" w:rsidR="00C74898" w:rsidRPr="00C72952" w:rsidRDefault="00DB5804">
      <w:pPr>
        <w:keepNext/>
        <w:tabs>
          <w:tab w:val="left" w:pos="220"/>
          <w:tab w:val="center" w:pos="4677"/>
        </w:tabs>
        <w:spacing w:after="0" w:line="240" w:lineRule="auto"/>
        <w:ind w:firstLine="709"/>
        <w:jc w:val="both"/>
      </w:pPr>
      <w:r>
        <w:rPr>
          <w:rFonts w:ascii="Times New Roman" w:hAnsi="Times New Roman" w:cs="Times New Roman"/>
          <w:sz w:val="24"/>
          <w:szCs w:val="24"/>
        </w:rPr>
        <w:t xml:space="preserve">в) Полученные по каждому показателю среднеарифметические количества баллов, округленные до десятых долей, суммируются, и исчисляется общее количество баллов для </w:t>
      </w:r>
      <w:r>
        <w:rPr>
          <w:rFonts w:ascii="Times New Roman" w:hAnsi="Times New Roman" w:cs="Times New Roman"/>
          <w:sz w:val="24"/>
          <w:szCs w:val="24"/>
        </w:rPr>
        <w:lastRenderedPageBreak/>
        <w:t>каждой аудиторской организации, участвующей в открытом конкурсе (приложение 4 к настоящему документу).</w:t>
      </w:r>
    </w:p>
    <w:p w14:paraId="15023AC7" w14:textId="77777777" w:rsidR="00C74898" w:rsidRDefault="00DB5804">
      <w:pPr>
        <w:keepNext/>
        <w:tabs>
          <w:tab w:val="left" w:pos="220"/>
          <w:tab w:val="center" w:pos="467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г) Победителем признается аудиторская организация, получившая наибольшее общее количество баллов (приложение 4 к настоящему документу).</w:t>
      </w:r>
    </w:p>
    <w:p w14:paraId="1195AB7A" w14:textId="3DC5DC49" w:rsidR="00C74898" w:rsidRDefault="00DB5804">
      <w:pPr>
        <w:keepNext/>
        <w:tabs>
          <w:tab w:val="left" w:pos="220"/>
          <w:tab w:val="center" w:pos="467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 Если две и более аудиторские организации получат одинаковое наибольшее общее количество баллов, то победитель среди них определяется по результатам голосования членов конкурсной комиссии ООО </w:t>
      </w:r>
      <w:r w:rsidR="004A602C">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4A602C">
        <w:rPr>
          <w:rFonts w:ascii="Times New Roman" w:hAnsi="Times New Roman" w:cs="Times New Roman"/>
          <w:sz w:val="24"/>
          <w:szCs w:val="24"/>
        </w:rPr>
        <w:t>»</w:t>
      </w:r>
      <w:r>
        <w:rPr>
          <w:rFonts w:ascii="Times New Roman" w:hAnsi="Times New Roman" w:cs="Times New Roman"/>
          <w:sz w:val="24"/>
          <w:szCs w:val="24"/>
        </w:rPr>
        <w:t>; при равенстве голосов решающим является голос председателя конкурсной комиссии.</w:t>
      </w:r>
    </w:p>
    <w:p w14:paraId="35E0303A" w14:textId="77777777" w:rsidR="00C74898" w:rsidRDefault="00DB5804">
      <w:pPr>
        <w:tabs>
          <w:tab w:val="left" w:pos="220"/>
          <w:tab w:val="center" w:pos="4677"/>
        </w:tabs>
        <w:spacing w:after="0" w:line="240" w:lineRule="auto"/>
        <w:ind w:left="850"/>
      </w:pPr>
      <w:r>
        <w:rPr>
          <w:rFonts w:ascii="Times New Roman" w:hAnsi="Times New Roman" w:cs="Times New Roman"/>
          <w:b/>
          <w:color w:val="000000"/>
          <w:sz w:val="24"/>
          <w:szCs w:val="24"/>
        </w:rPr>
        <w:t>3. Правила начисления баллов</w:t>
      </w:r>
    </w:p>
    <w:p w14:paraId="74A6F0CB" w14:textId="6BA69C36" w:rsidR="00C74898" w:rsidRDefault="00DB5804">
      <w:pPr>
        <w:tabs>
          <w:tab w:val="left" w:pos="220"/>
          <w:tab w:val="center" w:pos="4677"/>
        </w:tabs>
        <w:spacing w:after="0" w:line="240" w:lineRule="auto"/>
        <w:ind w:firstLine="709"/>
        <w:jc w:val="both"/>
      </w:pPr>
      <w:r>
        <w:rPr>
          <w:rFonts w:ascii="Times New Roman" w:hAnsi="Times New Roman" w:cs="Times New Roman"/>
          <w:sz w:val="24"/>
          <w:szCs w:val="24"/>
        </w:rPr>
        <w:t xml:space="preserve">а) По показателям 1 (стоимость услуг) количество баллов определяется по формуле: Б = 10 × </w:t>
      </w:r>
      <w:proofErr w:type="spellStart"/>
      <w:r>
        <w:rPr>
          <w:rFonts w:ascii="Times New Roman" w:hAnsi="Times New Roman" w:cs="Times New Roman"/>
          <w:sz w:val="24"/>
          <w:szCs w:val="24"/>
        </w:rPr>
        <w:t>Цmin</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Цi</w:t>
      </w:r>
      <w:proofErr w:type="spellEnd"/>
      <w:r>
        <w:rPr>
          <w:rFonts w:ascii="Times New Roman" w:hAnsi="Times New Roman" w:cs="Times New Roman"/>
          <w:sz w:val="24"/>
          <w:szCs w:val="24"/>
        </w:rPr>
        <w:t xml:space="preserve">, где </w:t>
      </w:r>
      <w:proofErr w:type="spellStart"/>
      <w:r>
        <w:rPr>
          <w:rFonts w:ascii="Times New Roman" w:hAnsi="Times New Roman" w:cs="Times New Roman"/>
          <w:sz w:val="24"/>
          <w:szCs w:val="24"/>
        </w:rPr>
        <w:t>Цi</w:t>
      </w:r>
      <w:proofErr w:type="spellEnd"/>
      <w:r>
        <w:rPr>
          <w:rFonts w:ascii="Times New Roman" w:hAnsi="Times New Roman" w:cs="Times New Roman"/>
          <w:sz w:val="24"/>
          <w:szCs w:val="24"/>
        </w:rPr>
        <w:t xml:space="preserve"> – совокупная стоимость услуг по соответствующему виду отчетности за 2026 – 2030 годы, указанная в ценовом предложении оцениваемой аудиторской организации, </w:t>
      </w:r>
      <w:proofErr w:type="spellStart"/>
      <w:r>
        <w:rPr>
          <w:rFonts w:ascii="Times New Roman" w:hAnsi="Times New Roman" w:cs="Times New Roman"/>
          <w:sz w:val="24"/>
          <w:szCs w:val="24"/>
        </w:rPr>
        <w:t>Цmin</w:t>
      </w:r>
      <w:proofErr w:type="spellEnd"/>
      <w:r>
        <w:rPr>
          <w:rFonts w:ascii="Times New Roman" w:hAnsi="Times New Roman" w:cs="Times New Roman"/>
          <w:sz w:val="24"/>
          <w:szCs w:val="24"/>
        </w:rPr>
        <w:t xml:space="preserve"> – наименьшая совокупная стоимость таких услуг среди заявок, допущенных к оценке. Стоимость услуг сравнивается с учетом налога на добавленную стоимость (если аудиторская организация является его плательщиком).</w:t>
      </w:r>
    </w:p>
    <w:p w14:paraId="43707FC7" w14:textId="13F0C094" w:rsidR="00C74898" w:rsidRDefault="00DB5804">
      <w:pPr>
        <w:tabs>
          <w:tab w:val="left" w:pos="220"/>
          <w:tab w:val="center" w:pos="4677"/>
        </w:tabs>
        <w:spacing w:after="0" w:line="240" w:lineRule="auto"/>
        <w:ind w:firstLine="709"/>
        <w:jc w:val="both"/>
      </w:pPr>
      <w:r>
        <w:rPr>
          <w:rFonts w:ascii="Times New Roman" w:hAnsi="Times New Roman" w:cs="Times New Roman"/>
          <w:sz w:val="24"/>
          <w:szCs w:val="24"/>
        </w:rPr>
        <w:t xml:space="preserve">б) По показателям 2 (проект договора): 10 баллов – проект договора не содержит условий, ухудшающих положение ООО </w:t>
      </w:r>
      <w:r w:rsidR="00DA3D63">
        <w:rPr>
          <w:rFonts w:ascii="Times New Roman" w:hAnsi="Times New Roman" w:cs="Times New Roman"/>
          <w:sz w:val="24"/>
          <w:szCs w:val="24"/>
        </w:rPr>
        <w:t>«УК «НИТ»</w:t>
      </w:r>
      <w:r>
        <w:rPr>
          <w:rFonts w:ascii="Times New Roman" w:hAnsi="Times New Roman" w:cs="Times New Roman"/>
          <w:sz w:val="24"/>
          <w:szCs w:val="24"/>
        </w:rPr>
        <w:t xml:space="preserve">, и обеспечивает представление аудиторского заключения в сроки, позволяющие ООО </w:t>
      </w:r>
      <w:r w:rsidR="00DA3D63">
        <w:rPr>
          <w:rFonts w:ascii="Times New Roman" w:hAnsi="Times New Roman" w:cs="Times New Roman"/>
          <w:sz w:val="24"/>
          <w:szCs w:val="24"/>
        </w:rPr>
        <w:t>«УК «</w:t>
      </w:r>
      <w:proofErr w:type="gramStart"/>
      <w:r w:rsidR="00DA3D63">
        <w:rPr>
          <w:rFonts w:ascii="Times New Roman" w:hAnsi="Times New Roman" w:cs="Times New Roman"/>
          <w:sz w:val="24"/>
          <w:szCs w:val="24"/>
        </w:rPr>
        <w:t xml:space="preserve">НИТ» </w:t>
      </w:r>
      <w:r>
        <w:rPr>
          <w:rFonts w:ascii="Times New Roman" w:hAnsi="Times New Roman" w:cs="Times New Roman"/>
          <w:sz w:val="24"/>
          <w:szCs w:val="24"/>
        </w:rPr>
        <w:t xml:space="preserve"> исполнить</w:t>
      </w:r>
      <w:proofErr w:type="gramEnd"/>
      <w:r>
        <w:rPr>
          <w:rFonts w:ascii="Times New Roman" w:hAnsi="Times New Roman" w:cs="Times New Roman"/>
          <w:sz w:val="24"/>
          <w:szCs w:val="24"/>
        </w:rPr>
        <w:t xml:space="preserve"> обязанности по представлению и раскрытию отчетности; 5 баллов – проект договора содержит отдельные условия, требующие согласования сторонами; 0 баллов – проект договора содержит условия, неприемлемые для ООО </w:t>
      </w:r>
      <w:r w:rsidR="00DA3D63">
        <w:rPr>
          <w:rFonts w:ascii="Times New Roman" w:hAnsi="Times New Roman" w:cs="Times New Roman"/>
          <w:sz w:val="24"/>
          <w:szCs w:val="24"/>
        </w:rPr>
        <w:t>«УК «НИТ»</w:t>
      </w:r>
      <w:r>
        <w:rPr>
          <w:rFonts w:ascii="Times New Roman" w:hAnsi="Times New Roman" w:cs="Times New Roman"/>
          <w:sz w:val="24"/>
          <w:szCs w:val="24"/>
        </w:rPr>
        <w:t>, или не представлен.</w:t>
      </w:r>
    </w:p>
    <w:p w14:paraId="4DE2BBA6" w14:textId="21A3B2C1" w:rsidR="00C74898" w:rsidRDefault="00DB5804">
      <w:pPr>
        <w:tabs>
          <w:tab w:val="left" w:pos="220"/>
          <w:tab w:val="center" w:pos="4677"/>
        </w:tabs>
        <w:spacing w:after="0" w:line="240" w:lineRule="auto"/>
        <w:ind w:firstLine="709"/>
        <w:jc w:val="both"/>
      </w:pPr>
      <w:r>
        <w:rPr>
          <w:rFonts w:ascii="Times New Roman" w:hAnsi="Times New Roman" w:cs="Times New Roman"/>
          <w:sz w:val="24"/>
          <w:szCs w:val="24"/>
        </w:rPr>
        <w:t xml:space="preserve">в) По показателю </w:t>
      </w:r>
      <w:r w:rsidR="00DA3D63">
        <w:rPr>
          <w:rFonts w:ascii="Times New Roman" w:hAnsi="Times New Roman" w:cs="Times New Roman"/>
          <w:sz w:val="24"/>
          <w:szCs w:val="24"/>
        </w:rPr>
        <w:t>3</w:t>
      </w:r>
      <w:r>
        <w:rPr>
          <w:rFonts w:ascii="Times New Roman" w:hAnsi="Times New Roman" w:cs="Times New Roman"/>
          <w:sz w:val="24"/>
          <w:szCs w:val="24"/>
        </w:rPr>
        <w:t xml:space="preserve"> (опыт работы с некредитными финансовыми организациями) – по числу некредитных финансовых организаций, в отношении бухгалтерской (финансовой) отчетности которых аудиторская организация провела обязательный аудит за 2023 – 2025 годы: </w:t>
      </w:r>
      <w:r w:rsidR="00DE31F0">
        <w:rPr>
          <w:rFonts w:ascii="Times New Roman" w:hAnsi="Times New Roman" w:cs="Times New Roman"/>
          <w:sz w:val="24"/>
          <w:szCs w:val="24"/>
        </w:rPr>
        <w:t>2</w:t>
      </w:r>
      <w:r>
        <w:rPr>
          <w:rFonts w:ascii="Times New Roman" w:hAnsi="Times New Roman" w:cs="Times New Roman"/>
          <w:sz w:val="24"/>
          <w:szCs w:val="24"/>
        </w:rPr>
        <w:t xml:space="preserve">0 и более – 10 баллов; от 15 до </w:t>
      </w:r>
      <w:r w:rsidR="00DE31F0">
        <w:rPr>
          <w:rFonts w:ascii="Times New Roman" w:hAnsi="Times New Roman" w:cs="Times New Roman"/>
          <w:sz w:val="24"/>
          <w:szCs w:val="24"/>
        </w:rPr>
        <w:t>1</w:t>
      </w:r>
      <w:r>
        <w:rPr>
          <w:rFonts w:ascii="Times New Roman" w:hAnsi="Times New Roman" w:cs="Times New Roman"/>
          <w:sz w:val="24"/>
          <w:szCs w:val="24"/>
        </w:rPr>
        <w:t>9 – 7 баллов; от 5 до 14 – 4 балла; от 1 до 4 – 2 балла; отсутствуют – 0 баллов.</w:t>
      </w:r>
    </w:p>
    <w:p w14:paraId="0E45BEA7" w14:textId="43908875" w:rsidR="00C74898" w:rsidRDefault="00DB5804">
      <w:pPr>
        <w:tabs>
          <w:tab w:val="left" w:pos="220"/>
          <w:tab w:val="center" w:pos="4677"/>
        </w:tabs>
        <w:spacing w:after="0" w:line="240" w:lineRule="auto"/>
        <w:ind w:firstLine="709"/>
        <w:jc w:val="both"/>
      </w:pPr>
      <w:r>
        <w:rPr>
          <w:rFonts w:ascii="Times New Roman" w:hAnsi="Times New Roman" w:cs="Times New Roman"/>
          <w:sz w:val="24"/>
          <w:szCs w:val="24"/>
        </w:rPr>
        <w:t xml:space="preserve">г) По показателю </w:t>
      </w:r>
      <w:r w:rsidR="00DA3D63">
        <w:rPr>
          <w:rFonts w:ascii="Times New Roman" w:hAnsi="Times New Roman" w:cs="Times New Roman"/>
          <w:sz w:val="24"/>
          <w:szCs w:val="24"/>
        </w:rPr>
        <w:t>4</w:t>
      </w:r>
      <w:r>
        <w:rPr>
          <w:rFonts w:ascii="Times New Roman" w:hAnsi="Times New Roman" w:cs="Times New Roman"/>
          <w:sz w:val="24"/>
          <w:szCs w:val="24"/>
        </w:rPr>
        <w:t xml:space="preserve"> (квалификация и опыт аудиторов) – по числу аудиторов, имеющих квалификационный аттестат аудитора и работающих в аудиторской организации по основному месту работы: </w:t>
      </w:r>
      <w:r w:rsidR="00184079">
        <w:rPr>
          <w:rFonts w:ascii="Times New Roman" w:hAnsi="Times New Roman" w:cs="Times New Roman"/>
          <w:sz w:val="24"/>
          <w:szCs w:val="24"/>
        </w:rPr>
        <w:t>20</w:t>
      </w:r>
      <w:r>
        <w:rPr>
          <w:rFonts w:ascii="Times New Roman" w:hAnsi="Times New Roman" w:cs="Times New Roman"/>
          <w:sz w:val="24"/>
          <w:szCs w:val="24"/>
        </w:rPr>
        <w:t xml:space="preserve"> и более – 10 баллов; от 1</w:t>
      </w:r>
      <w:r w:rsidR="00184079">
        <w:rPr>
          <w:rFonts w:ascii="Times New Roman" w:hAnsi="Times New Roman" w:cs="Times New Roman"/>
          <w:sz w:val="24"/>
          <w:szCs w:val="24"/>
        </w:rPr>
        <w:t>5</w:t>
      </w:r>
      <w:r>
        <w:rPr>
          <w:rFonts w:ascii="Times New Roman" w:hAnsi="Times New Roman" w:cs="Times New Roman"/>
          <w:sz w:val="24"/>
          <w:szCs w:val="24"/>
        </w:rPr>
        <w:t xml:space="preserve"> до 1</w:t>
      </w:r>
      <w:r w:rsidR="00184079">
        <w:rPr>
          <w:rFonts w:ascii="Times New Roman" w:hAnsi="Times New Roman" w:cs="Times New Roman"/>
          <w:sz w:val="24"/>
          <w:szCs w:val="24"/>
        </w:rPr>
        <w:t>9</w:t>
      </w:r>
      <w:r>
        <w:rPr>
          <w:rFonts w:ascii="Times New Roman" w:hAnsi="Times New Roman" w:cs="Times New Roman"/>
          <w:sz w:val="24"/>
          <w:szCs w:val="24"/>
        </w:rPr>
        <w:t xml:space="preserve"> – </w:t>
      </w:r>
      <w:r w:rsidR="00184079">
        <w:rPr>
          <w:rFonts w:ascii="Times New Roman" w:hAnsi="Times New Roman" w:cs="Times New Roman"/>
          <w:sz w:val="24"/>
          <w:szCs w:val="24"/>
        </w:rPr>
        <w:t>8</w:t>
      </w:r>
      <w:r>
        <w:rPr>
          <w:rFonts w:ascii="Times New Roman" w:hAnsi="Times New Roman" w:cs="Times New Roman"/>
          <w:sz w:val="24"/>
          <w:szCs w:val="24"/>
        </w:rPr>
        <w:t xml:space="preserve"> баллов; от </w:t>
      </w:r>
      <w:r w:rsidR="00B72B9D">
        <w:rPr>
          <w:rFonts w:ascii="Times New Roman" w:hAnsi="Times New Roman" w:cs="Times New Roman"/>
          <w:sz w:val="24"/>
          <w:szCs w:val="24"/>
        </w:rPr>
        <w:t>12</w:t>
      </w:r>
      <w:r>
        <w:rPr>
          <w:rFonts w:ascii="Times New Roman" w:hAnsi="Times New Roman" w:cs="Times New Roman"/>
          <w:sz w:val="24"/>
          <w:szCs w:val="24"/>
        </w:rPr>
        <w:t xml:space="preserve"> до </w:t>
      </w:r>
      <w:r w:rsidR="00B72B9D">
        <w:rPr>
          <w:rFonts w:ascii="Times New Roman" w:hAnsi="Times New Roman" w:cs="Times New Roman"/>
          <w:sz w:val="24"/>
          <w:szCs w:val="24"/>
        </w:rPr>
        <w:t>14</w:t>
      </w:r>
      <w:r>
        <w:rPr>
          <w:rFonts w:ascii="Times New Roman" w:hAnsi="Times New Roman" w:cs="Times New Roman"/>
          <w:sz w:val="24"/>
          <w:szCs w:val="24"/>
        </w:rPr>
        <w:t xml:space="preserve"> – 4 балла; менее </w:t>
      </w:r>
      <w:r w:rsidR="00B72B9D">
        <w:rPr>
          <w:rFonts w:ascii="Times New Roman" w:hAnsi="Times New Roman" w:cs="Times New Roman"/>
          <w:sz w:val="24"/>
          <w:szCs w:val="24"/>
        </w:rPr>
        <w:t>12</w:t>
      </w:r>
      <w:r>
        <w:rPr>
          <w:rFonts w:ascii="Times New Roman" w:hAnsi="Times New Roman" w:cs="Times New Roman"/>
          <w:sz w:val="24"/>
          <w:szCs w:val="24"/>
        </w:rPr>
        <w:t xml:space="preserve"> – 0 баллов.</w:t>
      </w:r>
    </w:p>
    <w:p w14:paraId="09129E59" w14:textId="2086B42B" w:rsidR="00945D94" w:rsidRDefault="00F07867">
      <w:pPr>
        <w:tabs>
          <w:tab w:val="left" w:pos="220"/>
          <w:tab w:val="center" w:pos="467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w:t>
      </w:r>
      <w:r w:rsidR="0002717D">
        <w:rPr>
          <w:rFonts w:ascii="Times New Roman" w:hAnsi="Times New Roman" w:cs="Times New Roman"/>
          <w:sz w:val="24"/>
          <w:szCs w:val="24"/>
        </w:rPr>
        <w:t>) по показателю 5 (план и методика аудита) – по соответствию представленного плана аудита видам и масштабам деятельности ООО «УК «НИТ», отражению в нём трудозатрат аудиторской организации</w:t>
      </w:r>
      <w:r w:rsidR="00945D94">
        <w:rPr>
          <w:rFonts w:ascii="Times New Roman" w:hAnsi="Times New Roman" w:cs="Times New Roman"/>
          <w:sz w:val="24"/>
          <w:szCs w:val="24"/>
        </w:rPr>
        <w:t>, отражению в плане всех значимых объектов аудита; отражению в методике основных этапов аудита и описание итоговых документов аудита:</w:t>
      </w:r>
    </w:p>
    <w:p w14:paraId="1B046801" w14:textId="16189CF9" w:rsidR="00945D94" w:rsidRDefault="00945D94">
      <w:pPr>
        <w:tabs>
          <w:tab w:val="left" w:pos="220"/>
          <w:tab w:val="center" w:pos="467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Наиболее полное </w:t>
      </w:r>
      <w:bookmarkStart w:id="7" w:name="_Hlk243324419"/>
      <w:r>
        <w:rPr>
          <w:rFonts w:ascii="Times New Roman" w:hAnsi="Times New Roman" w:cs="Times New Roman"/>
          <w:sz w:val="24"/>
          <w:szCs w:val="24"/>
        </w:rPr>
        <w:t>раскрытие в плане и методике аудита разделов, отражающих деятельность</w:t>
      </w:r>
      <w:r w:rsidRPr="00945D94">
        <w:rPr>
          <w:rFonts w:ascii="Times New Roman" w:hAnsi="Times New Roman" w:cs="Times New Roman"/>
          <w:sz w:val="24"/>
          <w:szCs w:val="24"/>
        </w:rPr>
        <w:t xml:space="preserve"> </w:t>
      </w:r>
      <w:r>
        <w:rPr>
          <w:rFonts w:ascii="Times New Roman" w:hAnsi="Times New Roman" w:cs="Times New Roman"/>
          <w:sz w:val="24"/>
          <w:szCs w:val="24"/>
        </w:rPr>
        <w:t xml:space="preserve">аудируемого лица </w:t>
      </w:r>
      <w:bookmarkEnd w:id="7"/>
      <w:r>
        <w:rPr>
          <w:rFonts w:ascii="Times New Roman" w:hAnsi="Times New Roman" w:cs="Times New Roman"/>
          <w:sz w:val="24"/>
          <w:szCs w:val="24"/>
        </w:rPr>
        <w:t xml:space="preserve">– 10 баллов; </w:t>
      </w:r>
      <w:r w:rsidRPr="00945D94">
        <w:rPr>
          <w:rFonts w:ascii="Times New Roman" w:hAnsi="Times New Roman" w:cs="Times New Roman"/>
          <w:sz w:val="24"/>
          <w:szCs w:val="24"/>
        </w:rPr>
        <w:t>раскрытие в плане и методике аудита разделов, отражающих деятельность аудируемого лица</w:t>
      </w:r>
      <w:r w:rsidR="00657B22">
        <w:rPr>
          <w:rFonts w:ascii="Times New Roman" w:hAnsi="Times New Roman" w:cs="Times New Roman"/>
          <w:sz w:val="24"/>
          <w:szCs w:val="24"/>
        </w:rPr>
        <w:t xml:space="preserve"> не в полном объёме и/или несоответствие плана и методик</w:t>
      </w:r>
      <w:r w:rsidR="00CC6904">
        <w:rPr>
          <w:rFonts w:ascii="Times New Roman" w:hAnsi="Times New Roman" w:cs="Times New Roman"/>
          <w:sz w:val="24"/>
          <w:szCs w:val="24"/>
        </w:rPr>
        <w:t>и</w:t>
      </w:r>
      <w:r w:rsidR="00657B22">
        <w:rPr>
          <w:rFonts w:ascii="Times New Roman" w:hAnsi="Times New Roman" w:cs="Times New Roman"/>
          <w:sz w:val="24"/>
          <w:szCs w:val="24"/>
        </w:rPr>
        <w:t xml:space="preserve"> деятельности аудируемого лица – 5 баллов; </w:t>
      </w:r>
      <w:r w:rsidR="00657B22" w:rsidRPr="00945D94">
        <w:rPr>
          <w:rFonts w:ascii="Times New Roman" w:hAnsi="Times New Roman" w:cs="Times New Roman"/>
          <w:sz w:val="24"/>
          <w:szCs w:val="24"/>
        </w:rPr>
        <w:t xml:space="preserve">раскрытие в плане и методике аудита разделов, </w:t>
      </w:r>
      <w:r w:rsidR="00CC6904">
        <w:rPr>
          <w:rFonts w:ascii="Times New Roman" w:hAnsi="Times New Roman" w:cs="Times New Roman"/>
          <w:sz w:val="24"/>
          <w:szCs w:val="24"/>
        </w:rPr>
        <w:t xml:space="preserve">не </w:t>
      </w:r>
      <w:r w:rsidR="00657B22" w:rsidRPr="00945D94">
        <w:rPr>
          <w:rFonts w:ascii="Times New Roman" w:hAnsi="Times New Roman" w:cs="Times New Roman"/>
          <w:sz w:val="24"/>
          <w:szCs w:val="24"/>
        </w:rPr>
        <w:t>отражающих деятельность аудируемого лица</w:t>
      </w:r>
      <w:r w:rsidR="00657B22">
        <w:rPr>
          <w:rFonts w:ascii="Times New Roman" w:hAnsi="Times New Roman" w:cs="Times New Roman"/>
          <w:sz w:val="24"/>
          <w:szCs w:val="24"/>
        </w:rPr>
        <w:t xml:space="preserve"> или непредоставление плана и/или методики аудита – 0 баллов.</w:t>
      </w:r>
    </w:p>
    <w:p w14:paraId="1CAC248C" w14:textId="2A047BEB" w:rsidR="0002717D" w:rsidRDefault="00945D94">
      <w:pPr>
        <w:tabs>
          <w:tab w:val="left" w:pos="220"/>
          <w:tab w:val="center" w:pos="4677"/>
        </w:tabs>
        <w:spacing w:after="0" w:line="240" w:lineRule="auto"/>
        <w:ind w:firstLine="709"/>
        <w:jc w:val="both"/>
      </w:pPr>
      <w:r>
        <w:rPr>
          <w:rFonts w:ascii="Times New Roman" w:hAnsi="Times New Roman" w:cs="Times New Roman"/>
          <w:sz w:val="24"/>
          <w:szCs w:val="24"/>
        </w:rPr>
        <w:t xml:space="preserve"> </w:t>
      </w:r>
      <w:r w:rsidR="0002717D">
        <w:rPr>
          <w:rFonts w:ascii="Times New Roman" w:hAnsi="Times New Roman" w:cs="Times New Roman"/>
          <w:sz w:val="24"/>
          <w:szCs w:val="24"/>
        </w:rPr>
        <w:t xml:space="preserve"> </w:t>
      </w:r>
    </w:p>
    <w:p w14:paraId="04F2628D" w14:textId="0C1FBB2E" w:rsidR="00C74898" w:rsidRDefault="00DB5804">
      <w:pPr>
        <w:tabs>
          <w:tab w:val="left" w:pos="220"/>
          <w:tab w:val="center" w:pos="4677"/>
        </w:tabs>
        <w:spacing w:after="0" w:line="240" w:lineRule="auto"/>
        <w:ind w:firstLine="709"/>
        <w:jc w:val="both"/>
      </w:pPr>
      <w:r>
        <w:rPr>
          <w:rFonts w:ascii="Times New Roman" w:hAnsi="Times New Roman" w:cs="Times New Roman"/>
          <w:sz w:val="24"/>
          <w:szCs w:val="24"/>
        </w:rPr>
        <w:t xml:space="preserve">е) По показателю </w:t>
      </w:r>
      <w:r w:rsidR="00DA3D63">
        <w:rPr>
          <w:rFonts w:ascii="Times New Roman" w:hAnsi="Times New Roman" w:cs="Times New Roman"/>
          <w:sz w:val="24"/>
          <w:szCs w:val="24"/>
        </w:rPr>
        <w:t>6</w:t>
      </w:r>
      <w:r>
        <w:rPr>
          <w:rFonts w:ascii="Times New Roman" w:hAnsi="Times New Roman" w:cs="Times New Roman"/>
          <w:sz w:val="24"/>
          <w:szCs w:val="24"/>
        </w:rPr>
        <w:t xml:space="preserve"> (результаты внешнего контроля и надзора): 10 баллов – в 2023 – 2026 годах меры воздействия к аудиторской организации не применялись; 5</w:t>
      </w:r>
      <w:r w:rsidR="00657B22">
        <w:rPr>
          <w:rFonts w:ascii="Times New Roman" w:hAnsi="Times New Roman" w:cs="Times New Roman"/>
          <w:sz w:val="24"/>
          <w:szCs w:val="24"/>
        </w:rPr>
        <w:t>-9</w:t>
      </w:r>
      <w:r>
        <w:rPr>
          <w:rFonts w:ascii="Times New Roman" w:hAnsi="Times New Roman" w:cs="Times New Roman"/>
          <w:sz w:val="24"/>
          <w:szCs w:val="24"/>
        </w:rPr>
        <w:t xml:space="preserve"> баллов – применялись только предупреждения и (или) предписания об устранении нарушений, которые исполнены; 0 баллов – применялись иные меры воздействия (штраф, </w:t>
      </w:r>
      <w:r>
        <w:rPr>
          <w:rFonts w:ascii="Times New Roman" w:hAnsi="Times New Roman" w:cs="Times New Roman"/>
          <w:sz w:val="24"/>
          <w:szCs w:val="24"/>
        </w:rPr>
        <w:lastRenderedPageBreak/>
        <w:t>приостановление членства в саморегулируемой организации аудиторов, запрет на оказание аудиторских услуг и др.) либо предписания не исполнены.</w:t>
      </w:r>
    </w:p>
    <w:p w14:paraId="61BB5B84" w14:textId="66CBAE9B" w:rsidR="00C74898" w:rsidRDefault="00DB5804">
      <w:pPr>
        <w:tabs>
          <w:tab w:val="left" w:pos="220"/>
          <w:tab w:val="center" w:pos="4677"/>
        </w:tabs>
        <w:spacing w:after="0" w:line="240" w:lineRule="auto"/>
        <w:ind w:firstLine="709"/>
        <w:jc w:val="both"/>
      </w:pPr>
      <w:r>
        <w:rPr>
          <w:rFonts w:ascii="Times New Roman" w:hAnsi="Times New Roman" w:cs="Times New Roman"/>
          <w:sz w:val="24"/>
          <w:szCs w:val="24"/>
        </w:rPr>
        <w:t xml:space="preserve">ж) Сведения для начисления баллов по показателям </w:t>
      </w:r>
      <w:r w:rsidR="00DA3D63">
        <w:rPr>
          <w:rFonts w:ascii="Times New Roman" w:hAnsi="Times New Roman" w:cs="Times New Roman"/>
          <w:sz w:val="24"/>
          <w:szCs w:val="24"/>
        </w:rPr>
        <w:t>3-6</w:t>
      </w:r>
      <w:r>
        <w:rPr>
          <w:rFonts w:ascii="Times New Roman" w:hAnsi="Times New Roman" w:cs="Times New Roman"/>
          <w:sz w:val="24"/>
          <w:szCs w:val="24"/>
        </w:rPr>
        <w:t xml:space="preserve"> подтверждаются документами, представленными в составе конкурсной документации, а также сведениями из открытых источников (реестров саморегулируемой организации аудиторов, Федерального казначейства, Банка России). Если сведения по показателю не представлены, по нему начисляется 0 баллов.</w:t>
      </w:r>
    </w:p>
    <w:p w14:paraId="6BB2BBCE" w14:textId="77777777" w:rsidR="00C74898" w:rsidRDefault="00DB5804" w:rsidP="00C72952">
      <w:pPr>
        <w:pageBreakBefore/>
        <w:autoSpaceDE w:val="0"/>
        <w:spacing w:after="0" w:line="240" w:lineRule="auto"/>
        <w:ind w:firstLine="567"/>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3</w:t>
      </w:r>
    </w:p>
    <w:p w14:paraId="42DBBA68" w14:textId="77777777" w:rsidR="00C74898" w:rsidRDefault="00C74898" w:rsidP="00C72952">
      <w:pPr>
        <w:autoSpaceDE w:val="0"/>
        <w:spacing w:after="0" w:line="240" w:lineRule="auto"/>
        <w:ind w:firstLine="567"/>
        <w:jc w:val="right"/>
        <w:rPr>
          <w:rFonts w:ascii="Times New Roman" w:hAnsi="Times New Roman" w:cs="Times New Roman"/>
          <w:b/>
          <w:sz w:val="24"/>
          <w:szCs w:val="24"/>
        </w:rPr>
      </w:pPr>
    </w:p>
    <w:p w14:paraId="028B0944" w14:textId="77777777" w:rsidR="00C74898" w:rsidRDefault="00DB5804" w:rsidP="00C72952">
      <w:pPr>
        <w:autoSpaceDE w:val="0"/>
        <w:spacing w:after="0" w:line="240" w:lineRule="auto"/>
        <w:ind w:firstLine="567"/>
        <w:jc w:val="right"/>
        <w:rPr>
          <w:rFonts w:ascii="Times New Roman" w:hAnsi="Times New Roman" w:cs="Times New Roman"/>
          <w:b/>
          <w:sz w:val="24"/>
          <w:szCs w:val="24"/>
        </w:rPr>
      </w:pPr>
      <w:r>
        <w:rPr>
          <w:rFonts w:ascii="Times New Roman" w:hAnsi="Times New Roman" w:cs="Times New Roman"/>
          <w:b/>
          <w:sz w:val="24"/>
          <w:szCs w:val="24"/>
        </w:rPr>
        <w:t>(форма)</w:t>
      </w:r>
    </w:p>
    <w:p w14:paraId="2AEF353E" w14:textId="77777777" w:rsidR="00C74898" w:rsidRDefault="00DB5804" w:rsidP="00C72952">
      <w:pPr>
        <w:keepNext/>
        <w:autoSpaceDE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Решение </w:t>
      </w:r>
    </w:p>
    <w:p w14:paraId="35DA6691" w14:textId="3E4A2EA5" w:rsidR="00C74898" w:rsidRPr="00C72952" w:rsidRDefault="00DB5804" w:rsidP="00C72952">
      <w:pPr>
        <w:keepNext/>
        <w:autoSpaceDE w:val="0"/>
        <w:spacing w:after="0" w:line="240" w:lineRule="auto"/>
        <w:jc w:val="center"/>
      </w:pPr>
      <w:r>
        <w:rPr>
          <w:rFonts w:ascii="Times New Roman" w:hAnsi="Times New Roman" w:cs="Times New Roman"/>
          <w:b/>
          <w:color w:val="000000"/>
          <w:sz w:val="24"/>
          <w:szCs w:val="24"/>
        </w:rPr>
        <w:t xml:space="preserve">члена конкурсной комиссии ООО </w:t>
      </w:r>
      <w:r w:rsidR="00F2354E">
        <w:rPr>
          <w:rFonts w:ascii="Times New Roman" w:hAnsi="Times New Roman" w:cs="Times New Roman"/>
          <w:b/>
          <w:color w:val="000000"/>
          <w:sz w:val="24"/>
          <w:szCs w:val="24"/>
        </w:rPr>
        <w:t>«</w:t>
      </w:r>
      <w:r w:rsidR="00876497" w:rsidRPr="00876497">
        <w:rPr>
          <w:rFonts w:ascii="Times New Roman" w:hAnsi="Times New Roman" w:cs="Times New Roman"/>
          <w:b/>
          <w:color w:val="000000"/>
          <w:sz w:val="24"/>
          <w:szCs w:val="24"/>
        </w:rPr>
        <w:t>УК «НИТ</w:t>
      </w:r>
      <w:r w:rsidR="00F2354E">
        <w:rPr>
          <w:rFonts w:ascii="Times New Roman" w:hAnsi="Times New Roman" w:cs="Times New Roman"/>
          <w:b/>
          <w:color w:val="000000"/>
          <w:sz w:val="24"/>
          <w:szCs w:val="24"/>
        </w:rPr>
        <w:t>»</w:t>
      </w:r>
      <w:r>
        <w:rPr>
          <w:rFonts w:ascii="Times New Roman" w:hAnsi="Times New Roman" w:cs="Times New Roman"/>
          <w:b/>
          <w:color w:val="000000"/>
          <w:sz w:val="24"/>
          <w:szCs w:val="24"/>
        </w:rPr>
        <w:t xml:space="preserve"> в отношении </w:t>
      </w:r>
    </w:p>
    <w:p w14:paraId="169D8765" w14:textId="77777777" w:rsidR="00C74898" w:rsidRDefault="00DB5804" w:rsidP="00C72952">
      <w:pPr>
        <w:keepNext/>
        <w:autoSpaceDE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14:paraId="345FE271" w14:textId="77777777" w:rsidR="00C74898" w:rsidRDefault="00DB5804">
      <w:pPr>
        <w:spacing w:after="0"/>
        <w:rPr>
          <w:rFonts w:ascii="Times New Roman" w:hAnsi="Times New Roman" w:cs="Times New Roman"/>
          <w:sz w:val="18"/>
          <w:szCs w:val="18"/>
        </w:rPr>
      </w:pPr>
      <w:r>
        <w:rPr>
          <w:rFonts w:ascii="Times New Roman" w:hAnsi="Times New Roman" w:cs="Times New Roman"/>
          <w:color w:val="000000"/>
          <w:sz w:val="18"/>
          <w:szCs w:val="18"/>
        </w:rPr>
        <w:t xml:space="preserve">указать </w:t>
      </w:r>
      <w:r>
        <w:rPr>
          <w:rFonts w:ascii="Times New Roman" w:hAnsi="Times New Roman" w:cs="Times New Roman"/>
          <w:sz w:val="18"/>
          <w:szCs w:val="18"/>
        </w:rPr>
        <w:t>полное и/или сокращенное фирменное наименование, ИНН, ОГРН и ОРНЗ аудиторской организации</w:t>
      </w:r>
    </w:p>
    <w:p w14:paraId="5D7EDE18" w14:textId="011E6D23" w:rsidR="00C74898" w:rsidRDefault="00DB5804">
      <w:pPr>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Порядком проведения открытого конкурса, объявленного ООО </w:t>
      </w:r>
      <w:r w:rsidR="00FD2BB3">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FD2BB3">
        <w:rPr>
          <w:rFonts w:ascii="Times New Roman" w:hAnsi="Times New Roman" w:cs="Times New Roman"/>
          <w:sz w:val="24"/>
          <w:szCs w:val="24"/>
        </w:rPr>
        <w:t>»</w:t>
      </w:r>
      <w:r>
        <w:rPr>
          <w:rFonts w:ascii="Times New Roman" w:hAnsi="Times New Roman" w:cs="Times New Roman"/>
          <w:sz w:val="24"/>
          <w:szCs w:val="24"/>
        </w:rPr>
        <w:t xml:space="preserve"> 15.10.2026, на заключение договора на проведение обязательного аудита </w:t>
      </w:r>
      <w:bookmarkStart w:id="8" w:name="_Hlk243392782"/>
      <w:r w:rsidR="00F07867" w:rsidRPr="00F07867">
        <w:rPr>
          <w:rFonts w:ascii="Times New Roman" w:hAnsi="Times New Roman" w:cs="Times New Roman"/>
          <w:sz w:val="24"/>
          <w:szCs w:val="24"/>
        </w:rPr>
        <w:t>годовой бухгалтерской (финансовой) отчетности ООО «УК «НИТ» по РСБУ и МСФО с единым аудиторским заключением</w:t>
      </w:r>
      <w:bookmarkEnd w:id="8"/>
      <w:r w:rsidR="00F07867" w:rsidRPr="00F07867" w:rsidDel="00F07867">
        <w:rPr>
          <w:rFonts w:ascii="Times New Roman" w:hAnsi="Times New Roman" w:cs="Times New Roman"/>
          <w:sz w:val="24"/>
          <w:szCs w:val="24"/>
        </w:rPr>
        <w:t xml:space="preserve"> </w:t>
      </w:r>
      <w:r>
        <w:rPr>
          <w:rFonts w:ascii="Times New Roman" w:hAnsi="Times New Roman" w:cs="Times New Roman"/>
          <w:sz w:val="24"/>
          <w:szCs w:val="24"/>
        </w:rPr>
        <w:t xml:space="preserve">(вместе с объявлением о проведении указанного конкурса), утв. решением единственного участника ООО </w:t>
      </w:r>
      <w:r w:rsidR="007804D1">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7804D1">
        <w:rPr>
          <w:rFonts w:ascii="Times New Roman" w:hAnsi="Times New Roman" w:cs="Times New Roman"/>
          <w:sz w:val="24"/>
          <w:szCs w:val="24"/>
        </w:rPr>
        <w:t>»</w:t>
      </w:r>
      <w:r>
        <w:rPr>
          <w:rFonts w:ascii="Times New Roman" w:hAnsi="Times New Roman" w:cs="Times New Roman"/>
          <w:sz w:val="24"/>
          <w:szCs w:val="24"/>
        </w:rPr>
        <w:t xml:space="preserve"> от 15.10.2026 № 45.</w:t>
      </w:r>
    </w:p>
    <w:tbl>
      <w:tblPr>
        <w:tblW w:w="10348" w:type="dxa"/>
        <w:tblInd w:w="-459" w:type="dxa"/>
        <w:tblLayout w:type="fixed"/>
        <w:tblLook w:val="04A0" w:firstRow="1" w:lastRow="0" w:firstColumn="1" w:lastColumn="0" w:noHBand="0" w:noVBand="1"/>
      </w:tblPr>
      <w:tblGrid>
        <w:gridCol w:w="567"/>
        <w:gridCol w:w="8364"/>
        <w:gridCol w:w="1417"/>
      </w:tblGrid>
      <w:tr w:rsidR="00C74898" w14:paraId="087F6F3A" w14:textId="77777777" w:rsidTr="00C72952">
        <w:trPr>
          <w:tblHeader/>
        </w:trPr>
        <w:tc>
          <w:tcPr>
            <w:tcW w:w="567" w:type="dxa"/>
            <w:tcBorders>
              <w:top w:val="single" w:sz="4" w:space="0" w:color="000000"/>
              <w:left w:val="single" w:sz="4" w:space="0" w:color="000000"/>
              <w:bottom w:val="single" w:sz="4" w:space="0" w:color="000000"/>
              <w:right w:val="single" w:sz="4" w:space="0" w:color="000000"/>
            </w:tcBorders>
            <w:vAlign w:val="center"/>
          </w:tcPr>
          <w:p w14:paraId="671B1EC6" w14:textId="77777777" w:rsidR="00C74898" w:rsidRDefault="00DB5804" w:rsidP="00C72952">
            <w:pPr>
              <w:autoSpaceDE w:val="0"/>
              <w:spacing w:after="0"/>
              <w:jc w:val="center"/>
              <w:rPr>
                <w:rFonts w:ascii="Times New Roman" w:hAnsi="Times New Roman" w:cs="Times New Roman"/>
                <w:color w:val="000000"/>
                <w:sz w:val="24"/>
                <w:szCs w:val="24"/>
              </w:rPr>
            </w:pPr>
            <w:r>
              <w:rPr>
                <w:rFonts w:ascii="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hAnsi="Times New Roman" w:cs="Times New Roman"/>
                <w:sz w:val="24"/>
                <w:szCs w:val="24"/>
              </w:rPr>
              <w:t>п/п</w:t>
            </w:r>
          </w:p>
        </w:tc>
        <w:tc>
          <w:tcPr>
            <w:tcW w:w="8364" w:type="dxa"/>
            <w:tcBorders>
              <w:top w:val="single" w:sz="4" w:space="0" w:color="000000"/>
              <w:left w:val="single" w:sz="4" w:space="0" w:color="000000"/>
              <w:bottom w:val="single" w:sz="4" w:space="0" w:color="000000"/>
              <w:right w:val="single" w:sz="4" w:space="0" w:color="000000"/>
            </w:tcBorders>
            <w:vAlign w:val="center"/>
          </w:tcPr>
          <w:p w14:paraId="16788CE4" w14:textId="77777777" w:rsidR="00C74898" w:rsidRDefault="00DB5804" w:rsidP="00C72952">
            <w:pPr>
              <w:autoSpaceDE w:val="0"/>
              <w:spacing w:after="0"/>
              <w:jc w:val="center"/>
              <w:rPr>
                <w:rFonts w:ascii="Times New Roman" w:hAnsi="Times New Roman" w:cs="Times New Roman"/>
                <w:color w:val="000000"/>
                <w:sz w:val="24"/>
                <w:szCs w:val="24"/>
              </w:rPr>
            </w:pPr>
            <w:r>
              <w:rPr>
                <w:rFonts w:ascii="Times New Roman" w:hAnsi="Times New Roman" w:cs="Times New Roman"/>
                <w:sz w:val="24"/>
                <w:szCs w:val="24"/>
              </w:rPr>
              <w:t>Показатели</w:t>
            </w:r>
          </w:p>
        </w:tc>
        <w:tc>
          <w:tcPr>
            <w:tcW w:w="1417" w:type="dxa"/>
            <w:tcBorders>
              <w:top w:val="single" w:sz="4" w:space="0" w:color="000000"/>
              <w:left w:val="single" w:sz="4" w:space="0" w:color="000000"/>
              <w:bottom w:val="single" w:sz="4" w:space="0" w:color="000000"/>
              <w:right w:val="single" w:sz="4" w:space="0" w:color="000000"/>
            </w:tcBorders>
            <w:vAlign w:val="center"/>
          </w:tcPr>
          <w:p w14:paraId="29C1BD14" w14:textId="77777777" w:rsidR="00C74898" w:rsidRDefault="00DB5804" w:rsidP="00C72952">
            <w:pPr>
              <w:autoSpaceDE w:val="0"/>
              <w:spacing w:after="0"/>
              <w:ind w:left="-108" w:right="-108"/>
              <w:jc w:val="center"/>
              <w:rPr>
                <w:rFonts w:ascii="Times New Roman" w:hAnsi="Times New Roman" w:cs="Times New Roman"/>
                <w:color w:val="000000"/>
                <w:sz w:val="24"/>
                <w:szCs w:val="24"/>
              </w:rPr>
            </w:pPr>
            <w:r>
              <w:rPr>
                <w:rFonts w:ascii="Times New Roman" w:hAnsi="Times New Roman" w:cs="Times New Roman"/>
                <w:sz w:val="24"/>
                <w:szCs w:val="24"/>
              </w:rPr>
              <w:t>Количество баллов</w:t>
            </w:r>
          </w:p>
        </w:tc>
      </w:tr>
      <w:tr w:rsidR="00C74898" w14:paraId="305262C1" w14:textId="77777777" w:rsidTr="00C72952">
        <w:trPr>
          <w:trHeight w:val="944"/>
        </w:trPr>
        <w:tc>
          <w:tcPr>
            <w:tcW w:w="567" w:type="dxa"/>
            <w:tcBorders>
              <w:top w:val="single" w:sz="4" w:space="0" w:color="000000"/>
              <w:left w:val="single" w:sz="4" w:space="0" w:color="000000"/>
              <w:bottom w:val="single" w:sz="4" w:space="0" w:color="000000"/>
              <w:right w:val="single" w:sz="4" w:space="0" w:color="000000"/>
            </w:tcBorders>
          </w:tcPr>
          <w:p w14:paraId="1BDAB813" w14:textId="77777777" w:rsidR="00C74898" w:rsidRDefault="00DB5804">
            <w:pPr>
              <w:jc w:val="center"/>
              <w:rPr>
                <w:rFonts w:ascii="Times New Roman" w:hAnsi="Times New Roman" w:cs="Times New Roman"/>
                <w:sz w:val="24"/>
                <w:szCs w:val="24"/>
              </w:rPr>
            </w:pPr>
            <w:r>
              <w:rPr>
                <w:rFonts w:ascii="Times New Roman" w:hAnsi="Times New Roman" w:cs="Times New Roman"/>
                <w:sz w:val="24"/>
                <w:szCs w:val="24"/>
              </w:rPr>
              <w:t>1</w:t>
            </w:r>
          </w:p>
        </w:tc>
        <w:tc>
          <w:tcPr>
            <w:tcW w:w="8364" w:type="dxa"/>
            <w:tcBorders>
              <w:top w:val="single" w:sz="4" w:space="0" w:color="000000"/>
              <w:left w:val="single" w:sz="4" w:space="0" w:color="000000"/>
              <w:bottom w:val="single" w:sz="4" w:space="0" w:color="000000"/>
              <w:right w:val="single" w:sz="4" w:space="0" w:color="000000"/>
            </w:tcBorders>
          </w:tcPr>
          <w:p w14:paraId="30D466A1" w14:textId="4409FBCB" w:rsidR="00C74898" w:rsidRDefault="00F07867">
            <w:pPr>
              <w:spacing w:before="120" w:after="0"/>
              <w:jc w:val="both"/>
              <w:rPr>
                <w:rFonts w:ascii="Times New Roman" w:hAnsi="Times New Roman" w:cs="Times New Roman"/>
                <w:color w:val="000000"/>
                <w:sz w:val="24"/>
                <w:szCs w:val="24"/>
              </w:rPr>
            </w:pPr>
            <w:r w:rsidRPr="00F07867">
              <w:rPr>
                <w:rFonts w:ascii="Times New Roman" w:hAnsi="Times New Roman" w:cs="Times New Roman"/>
                <w:color w:val="000000"/>
                <w:sz w:val="24"/>
                <w:szCs w:val="24"/>
              </w:rPr>
              <w:t>Стоимость услуг обязательного аудита годовой бухгалтерской (финансовой) отчетности ООО «УК «НИТ» по РСБУ и МСФО с единым аудиторским заключением</w:t>
            </w:r>
          </w:p>
        </w:tc>
        <w:tc>
          <w:tcPr>
            <w:tcW w:w="1417" w:type="dxa"/>
            <w:tcBorders>
              <w:top w:val="single" w:sz="4" w:space="0" w:color="000000"/>
              <w:left w:val="single" w:sz="4" w:space="0" w:color="000000"/>
              <w:bottom w:val="single" w:sz="4" w:space="0" w:color="000000"/>
              <w:right w:val="single" w:sz="4" w:space="0" w:color="000000"/>
            </w:tcBorders>
          </w:tcPr>
          <w:p w14:paraId="5F71EB07" w14:textId="77777777" w:rsidR="00C74898" w:rsidRPr="00C72952" w:rsidRDefault="00C74898" w:rsidP="00C72952">
            <w:pPr>
              <w:snapToGrid w:val="0"/>
              <w:rPr>
                <w:rFonts w:ascii="Times New Roman" w:hAnsi="Times New Roman"/>
                <w:color w:val="000000"/>
                <w:sz w:val="24"/>
              </w:rPr>
            </w:pPr>
          </w:p>
        </w:tc>
      </w:tr>
      <w:tr w:rsidR="00C74898" w14:paraId="60F32A5A" w14:textId="77777777" w:rsidTr="00C72952">
        <w:tc>
          <w:tcPr>
            <w:tcW w:w="567" w:type="dxa"/>
            <w:tcBorders>
              <w:top w:val="single" w:sz="4" w:space="0" w:color="000000"/>
              <w:left w:val="single" w:sz="4" w:space="0" w:color="000000"/>
              <w:bottom w:val="single" w:sz="4" w:space="0" w:color="000000"/>
              <w:right w:val="single" w:sz="4" w:space="0" w:color="000000"/>
            </w:tcBorders>
          </w:tcPr>
          <w:p w14:paraId="63A35F93" w14:textId="77777777" w:rsidR="00C74898" w:rsidRDefault="00DB5804">
            <w:pPr>
              <w:jc w:val="center"/>
              <w:rPr>
                <w:rFonts w:ascii="Times New Roman" w:hAnsi="Times New Roman" w:cs="Times New Roman"/>
                <w:sz w:val="24"/>
                <w:szCs w:val="24"/>
              </w:rPr>
            </w:pPr>
            <w:r>
              <w:rPr>
                <w:rFonts w:ascii="Times New Roman" w:hAnsi="Times New Roman" w:cs="Times New Roman"/>
                <w:sz w:val="24"/>
                <w:szCs w:val="24"/>
              </w:rPr>
              <w:t>2</w:t>
            </w:r>
          </w:p>
        </w:tc>
        <w:tc>
          <w:tcPr>
            <w:tcW w:w="8364" w:type="dxa"/>
            <w:tcBorders>
              <w:top w:val="single" w:sz="4" w:space="0" w:color="000000"/>
              <w:left w:val="single" w:sz="4" w:space="0" w:color="000000"/>
              <w:bottom w:val="single" w:sz="4" w:space="0" w:color="000000"/>
              <w:right w:val="single" w:sz="4" w:space="0" w:color="000000"/>
            </w:tcBorders>
          </w:tcPr>
          <w:p w14:paraId="0D9685F6" w14:textId="4E0D71AA" w:rsidR="00C74898" w:rsidRPr="00C72952" w:rsidRDefault="00F07867">
            <w:pPr>
              <w:spacing w:after="0"/>
              <w:jc w:val="both"/>
            </w:pPr>
            <w:r w:rsidRPr="00F07867">
              <w:rPr>
                <w:rFonts w:ascii="Times New Roman" w:hAnsi="Times New Roman" w:cs="Times New Roman"/>
                <w:color w:val="000000"/>
                <w:sz w:val="24"/>
                <w:szCs w:val="24"/>
              </w:rPr>
              <w:t>Проект договора на проведение обязательного аудита годовой бухгалтерской (финансовой) отчетности ООО «УК «НИТ» по РСБУ и МСФО с единым аудиторским заключением</w:t>
            </w:r>
          </w:p>
        </w:tc>
        <w:tc>
          <w:tcPr>
            <w:tcW w:w="1417" w:type="dxa"/>
            <w:tcBorders>
              <w:top w:val="single" w:sz="4" w:space="0" w:color="000000"/>
              <w:left w:val="single" w:sz="4" w:space="0" w:color="000000"/>
              <w:bottom w:val="single" w:sz="4" w:space="0" w:color="000000"/>
              <w:right w:val="single" w:sz="4" w:space="0" w:color="000000"/>
            </w:tcBorders>
          </w:tcPr>
          <w:p w14:paraId="629DF5FF" w14:textId="77777777" w:rsidR="00C74898" w:rsidRPr="00C72952" w:rsidRDefault="00C74898" w:rsidP="00C72952">
            <w:pPr>
              <w:snapToGrid w:val="0"/>
              <w:jc w:val="center"/>
              <w:rPr>
                <w:rFonts w:ascii="Times New Roman" w:hAnsi="Times New Roman"/>
                <w:color w:val="000000"/>
                <w:sz w:val="24"/>
              </w:rPr>
            </w:pPr>
          </w:p>
        </w:tc>
      </w:tr>
      <w:tr w:rsidR="00C74898" w14:paraId="67AD3A17" w14:textId="77777777" w:rsidTr="00C72952">
        <w:tc>
          <w:tcPr>
            <w:tcW w:w="567" w:type="dxa"/>
            <w:tcBorders>
              <w:top w:val="single" w:sz="4" w:space="0" w:color="000000"/>
              <w:left w:val="single" w:sz="4" w:space="0" w:color="000000"/>
              <w:bottom w:val="single" w:sz="4" w:space="0" w:color="000000"/>
              <w:right w:val="single" w:sz="4" w:space="0" w:color="000000"/>
            </w:tcBorders>
          </w:tcPr>
          <w:p w14:paraId="450F2647" w14:textId="74CE5534" w:rsidR="00C74898" w:rsidRDefault="00E55460">
            <w:pPr>
              <w:jc w:val="center"/>
              <w:rPr>
                <w:rFonts w:ascii="Times New Roman" w:hAnsi="Times New Roman" w:cs="Times New Roman"/>
                <w:sz w:val="24"/>
                <w:szCs w:val="24"/>
              </w:rPr>
            </w:pPr>
            <w:r>
              <w:rPr>
                <w:rFonts w:ascii="Times New Roman" w:hAnsi="Times New Roman" w:cs="Times New Roman"/>
                <w:sz w:val="24"/>
                <w:szCs w:val="24"/>
              </w:rPr>
              <w:t>3</w:t>
            </w:r>
          </w:p>
        </w:tc>
        <w:tc>
          <w:tcPr>
            <w:tcW w:w="8364" w:type="dxa"/>
            <w:tcBorders>
              <w:top w:val="single" w:sz="4" w:space="0" w:color="000000"/>
              <w:left w:val="single" w:sz="4" w:space="0" w:color="000000"/>
              <w:bottom w:val="single" w:sz="4" w:space="0" w:color="000000"/>
              <w:right w:val="single" w:sz="4" w:space="0" w:color="000000"/>
            </w:tcBorders>
          </w:tcPr>
          <w:p w14:paraId="713C4B08" w14:textId="7E877AC5" w:rsidR="00C74898" w:rsidRPr="00C72952" w:rsidRDefault="00F07867">
            <w:pPr>
              <w:spacing w:after="0"/>
              <w:jc w:val="both"/>
            </w:pPr>
            <w:r w:rsidRPr="00F07867">
              <w:rPr>
                <w:rFonts w:ascii="Times New Roman" w:hAnsi="Times New Roman" w:cs="Times New Roman"/>
                <w:color w:val="000000"/>
                <w:sz w:val="24"/>
                <w:szCs w:val="24"/>
              </w:rPr>
              <w:t>Опыт работы аудиторской организации на финансовом рынке с некредитными финансовыми организациями</w:t>
            </w:r>
          </w:p>
        </w:tc>
        <w:tc>
          <w:tcPr>
            <w:tcW w:w="1417" w:type="dxa"/>
            <w:tcBorders>
              <w:top w:val="single" w:sz="4" w:space="0" w:color="000000"/>
              <w:left w:val="single" w:sz="4" w:space="0" w:color="000000"/>
              <w:bottom w:val="single" w:sz="4" w:space="0" w:color="000000"/>
              <w:right w:val="single" w:sz="4" w:space="0" w:color="000000"/>
            </w:tcBorders>
          </w:tcPr>
          <w:p w14:paraId="3117588F" w14:textId="77777777" w:rsidR="00C74898" w:rsidRPr="00C72952" w:rsidRDefault="00C74898" w:rsidP="00C72952">
            <w:pPr>
              <w:snapToGrid w:val="0"/>
              <w:jc w:val="center"/>
              <w:rPr>
                <w:rFonts w:ascii="Times New Roman" w:hAnsi="Times New Roman"/>
                <w:color w:val="000000"/>
                <w:sz w:val="24"/>
              </w:rPr>
            </w:pPr>
          </w:p>
        </w:tc>
      </w:tr>
      <w:tr w:rsidR="00C74898" w14:paraId="4FF29883" w14:textId="77777777" w:rsidTr="00C72952">
        <w:trPr>
          <w:trHeight w:val="261"/>
        </w:trPr>
        <w:tc>
          <w:tcPr>
            <w:tcW w:w="567" w:type="dxa"/>
            <w:tcBorders>
              <w:top w:val="single" w:sz="4" w:space="0" w:color="000000"/>
              <w:left w:val="single" w:sz="4" w:space="0" w:color="000000"/>
              <w:bottom w:val="single" w:sz="4" w:space="0" w:color="000000"/>
              <w:right w:val="single" w:sz="4" w:space="0" w:color="000000"/>
            </w:tcBorders>
          </w:tcPr>
          <w:p w14:paraId="7B9A83E1" w14:textId="2E7DC783" w:rsidR="00C74898" w:rsidRDefault="00E55460">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8364" w:type="dxa"/>
            <w:tcBorders>
              <w:top w:val="single" w:sz="4" w:space="0" w:color="000000"/>
              <w:left w:val="single" w:sz="4" w:space="0" w:color="000000"/>
              <w:bottom w:val="single" w:sz="4" w:space="0" w:color="000000"/>
              <w:right w:val="single" w:sz="4" w:space="0" w:color="000000"/>
            </w:tcBorders>
          </w:tcPr>
          <w:p w14:paraId="71C254C8" w14:textId="77777777" w:rsidR="00C74898" w:rsidRDefault="00DB5804" w:rsidP="00DA3D63">
            <w:pPr>
              <w:pStyle w:val="3"/>
              <w:shd w:val="clear" w:color="auto" w:fill="FFFFFF"/>
              <w:spacing w:before="0" w:after="0"/>
              <w:jc w:val="both"/>
              <w:rPr>
                <w:rFonts w:eastAsia="SimSun;宋体"/>
                <w:b w:val="0"/>
                <w:bCs w:val="0"/>
                <w:color w:val="000000"/>
                <w:sz w:val="24"/>
                <w:szCs w:val="24"/>
                <w:lang w:eastAsia="ar-SA"/>
              </w:rPr>
            </w:pPr>
            <w:r>
              <w:rPr>
                <w:rFonts w:eastAsia="SimSun;宋体"/>
                <w:b w:val="0"/>
                <w:bCs w:val="0"/>
                <w:color w:val="000000"/>
                <w:sz w:val="24"/>
                <w:szCs w:val="24"/>
                <w:lang w:eastAsia="ar-SA"/>
              </w:rPr>
              <w:t>Квалификация и опыт работников аудиторской организации – аудиторов</w:t>
            </w:r>
          </w:p>
        </w:tc>
        <w:tc>
          <w:tcPr>
            <w:tcW w:w="1417" w:type="dxa"/>
            <w:tcBorders>
              <w:top w:val="single" w:sz="4" w:space="0" w:color="000000"/>
              <w:left w:val="single" w:sz="4" w:space="0" w:color="000000"/>
              <w:bottom w:val="single" w:sz="4" w:space="0" w:color="000000"/>
              <w:right w:val="single" w:sz="4" w:space="0" w:color="000000"/>
            </w:tcBorders>
          </w:tcPr>
          <w:p w14:paraId="473B7B36" w14:textId="77777777" w:rsidR="00C74898" w:rsidRPr="00C72952" w:rsidRDefault="00C74898" w:rsidP="00C72952">
            <w:pPr>
              <w:snapToGrid w:val="0"/>
              <w:spacing w:after="0"/>
              <w:jc w:val="center"/>
              <w:rPr>
                <w:rFonts w:ascii="Times New Roman" w:hAnsi="Times New Roman"/>
                <w:color w:val="000000"/>
                <w:sz w:val="24"/>
              </w:rPr>
            </w:pPr>
          </w:p>
        </w:tc>
      </w:tr>
      <w:tr w:rsidR="00E55460" w14:paraId="2A76CDD4" w14:textId="77777777" w:rsidTr="00C72952">
        <w:trPr>
          <w:trHeight w:val="729"/>
        </w:trPr>
        <w:tc>
          <w:tcPr>
            <w:tcW w:w="567" w:type="dxa"/>
            <w:tcBorders>
              <w:top w:val="single" w:sz="4" w:space="0" w:color="000000"/>
              <w:left w:val="single" w:sz="4" w:space="0" w:color="000000"/>
              <w:bottom w:val="single" w:sz="4" w:space="0" w:color="000000"/>
              <w:right w:val="single" w:sz="4" w:space="0" w:color="000000"/>
            </w:tcBorders>
          </w:tcPr>
          <w:p w14:paraId="2B905235" w14:textId="32552622" w:rsidR="00E55460" w:rsidRDefault="00E55460">
            <w:pPr>
              <w:jc w:val="center"/>
              <w:rPr>
                <w:rFonts w:ascii="Times New Roman" w:hAnsi="Times New Roman" w:cs="Times New Roman"/>
                <w:sz w:val="24"/>
                <w:szCs w:val="24"/>
              </w:rPr>
            </w:pPr>
            <w:r>
              <w:rPr>
                <w:rFonts w:ascii="Times New Roman" w:hAnsi="Times New Roman" w:cs="Times New Roman"/>
                <w:sz w:val="24"/>
                <w:szCs w:val="24"/>
              </w:rPr>
              <w:t>5</w:t>
            </w:r>
          </w:p>
        </w:tc>
        <w:tc>
          <w:tcPr>
            <w:tcW w:w="8364" w:type="dxa"/>
            <w:tcBorders>
              <w:top w:val="single" w:sz="4" w:space="0" w:color="000000"/>
              <w:left w:val="single" w:sz="4" w:space="0" w:color="000000"/>
              <w:bottom w:val="single" w:sz="4" w:space="0" w:color="000000"/>
              <w:right w:val="single" w:sz="4" w:space="0" w:color="000000"/>
            </w:tcBorders>
          </w:tcPr>
          <w:p w14:paraId="5AAE78EB" w14:textId="54F82D2F" w:rsidR="00E55460" w:rsidRDefault="00E5546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Наличие плана аудита бухгалтерской (финансовой) отчетности некредитной финансовой организации и методики её проведения</w:t>
            </w:r>
          </w:p>
        </w:tc>
        <w:tc>
          <w:tcPr>
            <w:tcW w:w="1417" w:type="dxa"/>
            <w:tcBorders>
              <w:top w:val="single" w:sz="4" w:space="0" w:color="000000"/>
              <w:left w:val="single" w:sz="4" w:space="0" w:color="000000"/>
              <w:bottom w:val="single" w:sz="4" w:space="0" w:color="000000"/>
              <w:right w:val="single" w:sz="4" w:space="0" w:color="000000"/>
            </w:tcBorders>
          </w:tcPr>
          <w:p w14:paraId="7261BC04" w14:textId="77777777" w:rsidR="00E55460" w:rsidRPr="00C72952" w:rsidRDefault="00E55460" w:rsidP="00C72952">
            <w:pPr>
              <w:snapToGrid w:val="0"/>
              <w:jc w:val="center"/>
              <w:rPr>
                <w:rFonts w:ascii="Times New Roman" w:hAnsi="Times New Roman"/>
                <w:color w:val="000000"/>
                <w:sz w:val="24"/>
              </w:rPr>
            </w:pPr>
          </w:p>
        </w:tc>
      </w:tr>
      <w:tr w:rsidR="00C74898" w14:paraId="4A3A3F70" w14:textId="77777777" w:rsidTr="00C72952">
        <w:trPr>
          <w:trHeight w:val="729"/>
        </w:trPr>
        <w:tc>
          <w:tcPr>
            <w:tcW w:w="567" w:type="dxa"/>
            <w:tcBorders>
              <w:top w:val="single" w:sz="4" w:space="0" w:color="000000"/>
              <w:left w:val="single" w:sz="4" w:space="0" w:color="000000"/>
              <w:bottom w:val="single" w:sz="4" w:space="0" w:color="000000"/>
              <w:right w:val="single" w:sz="4" w:space="0" w:color="000000"/>
            </w:tcBorders>
          </w:tcPr>
          <w:p w14:paraId="58FEB93D" w14:textId="2A5BAE74" w:rsidR="00C74898" w:rsidRDefault="00E55460">
            <w:pPr>
              <w:jc w:val="center"/>
              <w:rPr>
                <w:rFonts w:ascii="Times New Roman" w:hAnsi="Times New Roman" w:cs="Times New Roman"/>
                <w:sz w:val="24"/>
                <w:szCs w:val="24"/>
              </w:rPr>
            </w:pPr>
            <w:r>
              <w:rPr>
                <w:rFonts w:ascii="Times New Roman" w:hAnsi="Times New Roman" w:cs="Times New Roman"/>
                <w:sz w:val="24"/>
                <w:szCs w:val="24"/>
              </w:rPr>
              <w:t>6</w:t>
            </w:r>
          </w:p>
        </w:tc>
        <w:tc>
          <w:tcPr>
            <w:tcW w:w="8364" w:type="dxa"/>
            <w:tcBorders>
              <w:top w:val="single" w:sz="4" w:space="0" w:color="000000"/>
              <w:left w:val="single" w:sz="4" w:space="0" w:color="000000"/>
              <w:bottom w:val="single" w:sz="4" w:space="0" w:color="000000"/>
              <w:right w:val="single" w:sz="4" w:space="0" w:color="000000"/>
            </w:tcBorders>
          </w:tcPr>
          <w:p w14:paraId="3F15334D" w14:textId="77777777" w:rsidR="00C74898" w:rsidRPr="00C72952" w:rsidRDefault="00DB5804">
            <w:pPr>
              <w:spacing w:after="0"/>
              <w:jc w:val="both"/>
            </w:pPr>
            <w:r>
              <w:rPr>
                <w:rFonts w:ascii="Times New Roman" w:hAnsi="Times New Roman" w:cs="Times New Roman"/>
                <w:color w:val="000000"/>
                <w:sz w:val="24"/>
                <w:szCs w:val="24"/>
              </w:rPr>
              <w:t>Результаты внешнего контроля деятельности аудиторской организации, осуществляемого СРО аудиторов, Федеральным казначейством и надзора Банка России за деятельностью аудиторских организаций</w:t>
            </w:r>
          </w:p>
        </w:tc>
        <w:tc>
          <w:tcPr>
            <w:tcW w:w="1417" w:type="dxa"/>
            <w:tcBorders>
              <w:top w:val="single" w:sz="4" w:space="0" w:color="000000"/>
              <w:left w:val="single" w:sz="4" w:space="0" w:color="000000"/>
              <w:bottom w:val="single" w:sz="4" w:space="0" w:color="000000"/>
              <w:right w:val="single" w:sz="4" w:space="0" w:color="000000"/>
            </w:tcBorders>
          </w:tcPr>
          <w:p w14:paraId="2B5DD828" w14:textId="77777777" w:rsidR="00C74898" w:rsidRPr="00C72952" w:rsidRDefault="00C74898" w:rsidP="00C72952">
            <w:pPr>
              <w:snapToGrid w:val="0"/>
              <w:jc w:val="center"/>
              <w:rPr>
                <w:rFonts w:ascii="Times New Roman" w:hAnsi="Times New Roman"/>
                <w:color w:val="000000"/>
                <w:sz w:val="24"/>
              </w:rPr>
            </w:pPr>
          </w:p>
        </w:tc>
      </w:tr>
    </w:tbl>
    <w:p w14:paraId="37A07B69" w14:textId="77777777" w:rsidR="00C74898" w:rsidRDefault="00C74898">
      <w:pPr>
        <w:keepNext/>
        <w:tabs>
          <w:tab w:val="left" w:pos="220"/>
          <w:tab w:val="center" w:pos="4677"/>
        </w:tabs>
        <w:spacing w:after="0" w:line="240" w:lineRule="auto"/>
        <w:ind w:firstLine="709"/>
        <w:jc w:val="both"/>
        <w:rPr>
          <w:rFonts w:ascii="Times New Roman" w:hAnsi="Times New Roman" w:cs="Times New Roman"/>
          <w:sz w:val="24"/>
          <w:szCs w:val="24"/>
        </w:rPr>
      </w:pPr>
    </w:p>
    <w:p w14:paraId="22AB4F2D" w14:textId="77777777" w:rsidR="00C74898" w:rsidRDefault="00DB580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Иная информация: </w:t>
      </w:r>
      <w:r w:rsidRPr="00C72952">
        <w:rPr>
          <w:rFonts w:ascii="Times New Roman" w:hAnsi="Times New Roman"/>
          <w:color w:val="000000"/>
          <w:sz w:val="24"/>
        </w:rPr>
        <w:t>_________________________________________</w:t>
      </w:r>
    </w:p>
    <w:tbl>
      <w:tblPr>
        <w:tblW w:w="9205" w:type="dxa"/>
        <w:tblInd w:w="-28" w:type="dxa"/>
        <w:tblLayout w:type="fixed"/>
        <w:tblCellMar>
          <w:left w:w="0" w:type="dxa"/>
          <w:right w:w="0" w:type="dxa"/>
        </w:tblCellMar>
        <w:tblLook w:val="04A0" w:firstRow="1" w:lastRow="0" w:firstColumn="1" w:lastColumn="0" w:noHBand="0" w:noVBand="1"/>
      </w:tblPr>
      <w:tblGrid>
        <w:gridCol w:w="879"/>
        <w:gridCol w:w="1701"/>
        <w:gridCol w:w="709"/>
        <w:gridCol w:w="226"/>
        <w:gridCol w:w="79"/>
        <w:gridCol w:w="1821"/>
        <w:gridCol w:w="596"/>
        <w:gridCol w:w="19"/>
        <w:gridCol w:w="3175"/>
      </w:tblGrid>
      <w:tr w:rsidR="00DA3D63" w14:paraId="469A779F" w14:textId="77777777">
        <w:tc>
          <w:tcPr>
            <w:tcW w:w="879" w:type="dxa"/>
          </w:tcPr>
          <w:p w14:paraId="210937A2" w14:textId="77777777" w:rsidR="00C74898" w:rsidRPr="00C72952" w:rsidRDefault="00C74898" w:rsidP="00C72952">
            <w:pPr>
              <w:pStyle w:val="TableHeading"/>
            </w:pPr>
          </w:p>
        </w:tc>
        <w:tc>
          <w:tcPr>
            <w:tcW w:w="1701" w:type="dxa"/>
            <w:tcBorders>
              <w:bottom w:val="single" w:sz="4" w:space="0" w:color="000000"/>
            </w:tcBorders>
            <w:tcMar>
              <w:left w:w="28" w:type="dxa"/>
              <w:right w:w="28" w:type="dxa"/>
            </w:tcMar>
            <w:vAlign w:val="bottom"/>
          </w:tcPr>
          <w:p w14:paraId="79A803DC" w14:textId="77777777" w:rsidR="00C74898" w:rsidRPr="00C72952" w:rsidRDefault="00C74898" w:rsidP="00C72952">
            <w:pPr>
              <w:autoSpaceDE w:val="0"/>
              <w:snapToGrid w:val="0"/>
              <w:spacing w:after="0" w:line="240" w:lineRule="auto"/>
              <w:jc w:val="center"/>
              <w:rPr>
                <w:rFonts w:ascii="Times New Roman" w:hAnsi="Times New Roman"/>
                <w:highlight w:val="yellow"/>
              </w:rPr>
            </w:pPr>
          </w:p>
        </w:tc>
        <w:tc>
          <w:tcPr>
            <w:tcW w:w="709" w:type="dxa"/>
            <w:tcMar>
              <w:left w:w="28" w:type="dxa"/>
              <w:right w:w="28" w:type="dxa"/>
            </w:tcMar>
            <w:vAlign w:val="bottom"/>
          </w:tcPr>
          <w:p w14:paraId="3DA91019" w14:textId="77777777" w:rsidR="00C74898" w:rsidRPr="00C72952" w:rsidRDefault="00C74898" w:rsidP="00C72952">
            <w:pPr>
              <w:autoSpaceDE w:val="0"/>
              <w:snapToGrid w:val="0"/>
              <w:spacing w:after="0" w:line="240" w:lineRule="auto"/>
              <w:rPr>
                <w:rFonts w:ascii="Times New Roman" w:hAnsi="Times New Roman"/>
                <w:highlight w:val="yellow"/>
              </w:rPr>
            </w:pPr>
          </w:p>
        </w:tc>
        <w:tc>
          <w:tcPr>
            <w:tcW w:w="2126" w:type="dxa"/>
            <w:gridSpan w:val="3"/>
            <w:tcBorders>
              <w:bottom w:val="single" w:sz="4" w:space="0" w:color="000000"/>
            </w:tcBorders>
            <w:tcMar>
              <w:left w:w="28" w:type="dxa"/>
              <w:right w:w="28" w:type="dxa"/>
            </w:tcMar>
            <w:vAlign w:val="bottom"/>
          </w:tcPr>
          <w:p w14:paraId="19DB6E9E" w14:textId="77777777" w:rsidR="00C74898" w:rsidRDefault="00C74898" w:rsidP="00C72952">
            <w:pPr>
              <w:autoSpaceDE w:val="0"/>
              <w:snapToGrid w:val="0"/>
              <w:spacing w:after="0" w:line="240" w:lineRule="auto"/>
              <w:jc w:val="center"/>
              <w:rPr>
                <w:rFonts w:ascii="Times New Roman" w:eastAsia="Times New Roman" w:hAnsi="Times New Roman" w:cs="Times New Roman"/>
                <w:lang w:eastAsia="ru-RU"/>
              </w:rPr>
            </w:pPr>
          </w:p>
        </w:tc>
        <w:tc>
          <w:tcPr>
            <w:tcW w:w="596" w:type="dxa"/>
            <w:tcMar>
              <w:left w:w="28" w:type="dxa"/>
              <w:right w:w="28" w:type="dxa"/>
            </w:tcMar>
            <w:vAlign w:val="bottom"/>
          </w:tcPr>
          <w:p w14:paraId="122F6D95" w14:textId="77777777" w:rsidR="00C74898" w:rsidRDefault="00C74898" w:rsidP="00C72952">
            <w:pPr>
              <w:autoSpaceDE w:val="0"/>
              <w:snapToGrid w:val="0"/>
              <w:spacing w:after="0" w:line="240" w:lineRule="auto"/>
              <w:rPr>
                <w:rFonts w:ascii="Times New Roman" w:eastAsia="Times New Roman" w:hAnsi="Times New Roman" w:cs="Times New Roman"/>
                <w:lang w:eastAsia="ru-RU"/>
              </w:rPr>
            </w:pPr>
          </w:p>
        </w:tc>
        <w:tc>
          <w:tcPr>
            <w:tcW w:w="3175" w:type="dxa"/>
            <w:gridSpan w:val="2"/>
            <w:tcBorders>
              <w:bottom w:val="single" w:sz="4" w:space="0" w:color="000000"/>
            </w:tcBorders>
            <w:tcMar>
              <w:left w:w="28" w:type="dxa"/>
              <w:right w:w="28" w:type="dxa"/>
            </w:tcMar>
            <w:vAlign w:val="bottom"/>
          </w:tcPr>
          <w:p w14:paraId="408B99DD" w14:textId="77777777" w:rsidR="00C74898" w:rsidRDefault="00C74898">
            <w:pPr>
              <w:autoSpaceDE w:val="0"/>
              <w:snapToGrid w:val="0"/>
              <w:spacing w:after="0" w:line="240" w:lineRule="auto"/>
              <w:jc w:val="center"/>
              <w:rPr>
                <w:rFonts w:ascii="Times New Roman" w:eastAsia="Times New Roman" w:hAnsi="Times New Roman" w:cs="Times New Roman"/>
                <w:lang w:eastAsia="ru-RU"/>
              </w:rPr>
            </w:pPr>
          </w:p>
        </w:tc>
      </w:tr>
      <w:tr w:rsidR="00C74898" w14:paraId="78F1640A" w14:textId="77777777" w:rsidTr="00C72952">
        <w:trPr>
          <w:trHeight w:val="70"/>
        </w:trPr>
        <w:tc>
          <w:tcPr>
            <w:tcW w:w="3515" w:type="dxa"/>
            <w:gridSpan w:val="4"/>
            <w:tcMar>
              <w:left w:w="28" w:type="dxa"/>
              <w:right w:w="28" w:type="dxa"/>
            </w:tcMar>
          </w:tcPr>
          <w:p w14:paraId="2EEBDB6A" w14:textId="77777777" w:rsidR="00C74898" w:rsidRPr="00C72952" w:rsidRDefault="00DB5804" w:rsidP="00C72952">
            <w:pPr>
              <w:autoSpaceDE w:val="0"/>
              <w:spacing w:after="0" w:line="240" w:lineRule="auto"/>
              <w:jc w:val="center"/>
            </w:pPr>
            <w:r>
              <w:rPr>
                <w:rFonts w:ascii="Times New Roman" w:eastAsia="Times New Roman" w:hAnsi="Times New Roman" w:cs="Times New Roman"/>
                <w:sz w:val="18"/>
                <w:szCs w:val="18"/>
                <w:lang w:eastAsia="ru-RU"/>
              </w:rPr>
              <w:t>(дата подписания)</w:t>
            </w:r>
          </w:p>
        </w:tc>
        <w:tc>
          <w:tcPr>
            <w:tcW w:w="79" w:type="dxa"/>
            <w:tcMar>
              <w:left w:w="28" w:type="dxa"/>
              <w:right w:w="28" w:type="dxa"/>
            </w:tcMar>
          </w:tcPr>
          <w:p w14:paraId="294D4461" w14:textId="77777777" w:rsidR="00C74898" w:rsidRDefault="00C74898" w:rsidP="00C72952">
            <w:pPr>
              <w:autoSpaceDE w:val="0"/>
              <w:snapToGrid w:val="0"/>
              <w:spacing w:after="0" w:line="240" w:lineRule="auto"/>
              <w:rPr>
                <w:rFonts w:ascii="Times New Roman" w:eastAsia="Times New Roman" w:hAnsi="Times New Roman" w:cs="Times New Roman"/>
                <w:sz w:val="18"/>
                <w:szCs w:val="18"/>
                <w:lang w:eastAsia="ru-RU"/>
              </w:rPr>
            </w:pPr>
          </w:p>
        </w:tc>
        <w:tc>
          <w:tcPr>
            <w:tcW w:w="1821" w:type="dxa"/>
            <w:tcMar>
              <w:left w:w="28" w:type="dxa"/>
              <w:right w:w="28" w:type="dxa"/>
            </w:tcMar>
          </w:tcPr>
          <w:p w14:paraId="14451309" w14:textId="77777777" w:rsidR="00C74898" w:rsidRPr="00C72952" w:rsidRDefault="00DB5804" w:rsidP="00C72952">
            <w:pPr>
              <w:autoSpaceDE w:val="0"/>
              <w:spacing w:after="0" w:line="240" w:lineRule="auto"/>
            </w:pPr>
            <w:r>
              <w:rPr>
                <w:rFonts w:ascii="Times New Roman" w:eastAsia="Times New Roman" w:hAnsi="Times New Roman" w:cs="Times New Roman"/>
                <w:sz w:val="18"/>
                <w:szCs w:val="18"/>
                <w:lang w:eastAsia="ru-RU"/>
              </w:rPr>
              <w:t xml:space="preserve">     (подпись)</w:t>
            </w:r>
          </w:p>
        </w:tc>
        <w:tc>
          <w:tcPr>
            <w:tcW w:w="615" w:type="dxa"/>
            <w:gridSpan w:val="2"/>
            <w:tcMar>
              <w:left w:w="28" w:type="dxa"/>
              <w:right w:w="28" w:type="dxa"/>
            </w:tcMar>
          </w:tcPr>
          <w:p w14:paraId="38F7F2EC" w14:textId="77777777" w:rsidR="00C74898" w:rsidRDefault="00C74898" w:rsidP="00C72952">
            <w:pPr>
              <w:autoSpaceDE w:val="0"/>
              <w:snapToGrid w:val="0"/>
              <w:spacing w:after="0" w:line="240" w:lineRule="auto"/>
              <w:rPr>
                <w:rFonts w:ascii="Times New Roman" w:eastAsia="Times New Roman" w:hAnsi="Times New Roman" w:cs="Times New Roman"/>
                <w:sz w:val="18"/>
                <w:szCs w:val="18"/>
                <w:lang w:eastAsia="ru-RU"/>
              </w:rPr>
            </w:pPr>
          </w:p>
        </w:tc>
        <w:tc>
          <w:tcPr>
            <w:tcW w:w="3175" w:type="dxa"/>
            <w:tcMar>
              <w:left w:w="28" w:type="dxa"/>
              <w:right w:w="28" w:type="dxa"/>
            </w:tcMar>
          </w:tcPr>
          <w:p w14:paraId="1B2F197C" w14:textId="77777777" w:rsidR="00C74898" w:rsidRDefault="00DB5804" w:rsidP="00C72952">
            <w:pPr>
              <w:autoSpaceDE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(инициалы, фамилия)</w:t>
            </w:r>
          </w:p>
        </w:tc>
      </w:tr>
    </w:tbl>
    <w:p w14:paraId="5F97C419" w14:textId="77777777" w:rsidR="00C74898" w:rsidRDefault="00DB5804" w:rsidP="00C72952">
      <w:pPr>
        <w:pageBreakBefore/>
        <w:autoSpaceDE w:val="0"/>
        <w:spacing w:after="0" w:line="240" w:lineRule="auto"/>
        <w:ind w:firstLine="567"/>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4</w:t>
      </w:r>
    </w:p>
    <w:p w14:paraId="5C4AE5A5" w14:textId="77777777" w:rsidR="00C74898" w:rsidRDefault="00C74898" w:rsidP="00C72952">
      <w:pPr>
        <w:autoSpaceDE w:val="0"/>
        <w:spacing w:after="0" w:line="240" w:lineRule="auto"/>
        <w:ind w:firstLine="567"/>
        <w:jc w:val="right"/>
        <w:rPr>
          <w:rFonts w:ascii="Times New Roman" w:hAnsi="Times New Roman" w:cs="Times New Roman"/>
          <w:b/>
          <w:sz w:val="24"/>
          <w:szCs w:val="24"/>
        </w:rPr>
      </w:pPr>
    </w:p>
    <w:p w14:paraId="4058E0BB" w14:textId="77777777" w:rsidR="00C74898" w:rsidRDefault="00DB5804" w:rsidP="00C72952">
      <w:pPr>
        <w:autoSpaceDE w:val="0"/>
        <w:spacing w:after="0" w:line="240" w:lineRule="auto"/>
        <w:ind w:firstLine="567"/>
        <w:jc w:val="right"/>
        <w:rPr>
          <w:rFonts w:ascii="Times New Roman" w:hAnsi="Times New Roman" w:cs="Times New Roman"/>
          <w:b/>
          <w:sz w:val="24"/>
          <w:szCs w:val="24"/>
        </w:rPr>
      </w:pPr>
      <w:r>
        <w:rPr>
          <w:rFonts w:ascii="Times New Roman" w:hAnsi="Times New Roman" w:cs="Times New Roman"/>
          <w:b/>
          <w:sz w:val="24"/>
          <w:szCs w:val="24"/>
        </w:rPr>
        <w:t>(форма)</w:t>
      </w:r>
    </w:p>
    <w:p w14:paraId="2CB22E17" w14:textId="77777777" w:rsidR="00C74898" w:rsidRDefault="00DB5804" w:rsidP="00C72952">
      <w:pPr>
        <w:keepNext/>
        <w:autoSpaceDE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Решение </w:t>
      </w:r>
    </w:p>
    <w:p w14:paraId="4A9EFF1F" w14:textId="6C6D52EF" w:rsidR="00C74898" w:rsidRPr="00C72952" w:rsidRDefault="00DB5804" w:rsidP="00C72952">
      <w:pPr>
        <w:keepNext/>
        <w:autoSpaceDE w:val="0"/>
        <w:spacing w:after="0" w:line="240" w:lineRule="auto"/>
        <w:jc w:val="center"/>
      </w:pPr>
      <w:r>
        <w:rPr>
          <w:rFonts w:ascii="Times New Roman" w:hAnsi="Times New Roman" w:cs="Times New Roman"/>
          <w:b/>
          <w:color w:val="000000"/>
          <w:sz w:val="24"/>
          <w:szCs w:val="24"/>
        </w:rPr>
        <w:t xml:space="preserve">конкурсной комиссии ООО </w:t>
      </w:r>
      <w:r w:rsidR="005B4728">
        <w:rPr>
          <w:rFonts w:ascii="Times New Roman" w:hAnsi="Times New Roman" w:cs="Times New Roman"/>
          <w:b/>
          <w:color w:val="000000"/>
          <w:sz w:val="24"/>
          <w:szCs w:val="24"/>
        </w:rPr>
        <w:t>«</w:t>
      </w:r>
      <w:r w:rsidR="00876497" w:rsidRPr="00876497">
        <w:rPr>
          <w:rFonts w:ascii="Times New Roman" w:hAnsi="Times New Roman" w:cs="Times New Roman"/>
          <w:b/>
          <w:color w:val="000000"/>
          <w:sz w:val="24"/>
          <w:szCs w:val="24"/>
        </w:rPr>
        <w:t>УК «НИТ</w:t>
      </w:r>
      <w:r w:rsidR="005B4728">
        <w:rPr>
          <w:rFonts w:ascii="Times New Roman" w:hAnsi="Times New Roman" w:cs="Times New Roman"/>
          <w:b/>
          <w:color w:val="000000"/>
          <w:sz w:val="24"/>
          <w:szCs w:val="24"/>
        </w:rPr>
        <w:t>»</w:t>
      </w:r>
      <w:r>
        <w:rPr>
          <w:rFonts w:ascii="Times New Roman" w:hAnsi="Times New Roman" w:cs="Times New Roman"/>
          <w:b/>
          <w:color w:val="000000"/>
          <w:sz w:val="24"/>
          <w:szCs w:val="24"/>
        </w:rPr>
        <w:t xml:space="preserve"> в отношении </w:t>
      </w:r>
    </w:p>
    <w:p w14:paraId="50AE2F23" w14:textId="77777777" w:rsidR="00C74898" w:rsidRDefault="00DB5804" w:rsidP="00C72952">
      <w:pPr>
        <w:keepNext/>
        <w:autoSpaceDE w:val="0"/>
        <w:spacing w:after="12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14:paraId="45533A9D" w14:textId="77777777" w:rsidR="00C74898" w:rsidRDefault="00DB5804">
      <w:pPr>
        <w:rPr>
          <w:rFonts w:ascii="Times New Roman" w:hAnsi="Times New Roman" w:cs="Times New Roman"/>
          <w:sz w:val="18"/>
          <w:szCs w:val="18"/>
        </w:rPr>
      </w:pPr>
      <w:r>
        <w:rPr>
          <w:rFonts w:ascii="Times New Roman" w:hAnsi="Times New Roman" w:cs="Times New Roman"/>
          <w:color w:val="000000"/>
          <w:sz w:val="18"/>
          <w:szCs w:val="18"/>
        </w:rPr>
        <w:t xml:space="preserve">указать </w:t>
      </w:r>
      <w:r>
        <w:rPr>
          <w:rFonts w:ascii="Times New Roman" w:hAnsi="Times New Roman" w:cs="Times New Roman"/>
          <w:sz w:val="18"/>
          <w:szCs w:val="18"/>
        </w:rPr>
        <w:t>полное и/или сокращенное фирменное наименование, ИНН, ОГРН и ОРНЗ аудиторской организации</w:t>
      </w:r>
    </w:p>
    <w:p w14:paraId="24FC7E44" w14:textId="1F63E788" w:rsidR="00C74898" w:rsidRDefault="00DB5804">
      <w:pPr>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Порядком проведения открытого конкурса, объявленного ООО </w:t>
      </w:r>
      <w:r w:rsidR="00FD2BB3">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876497">
        <w:rPr>
          <w:rFonts w:ascii="Times New Roman" w:hAnsi="Times New Roman" w:cs="Times New Roman"/>
          <w:sz w:val="24"/>
          <w:szCs w:val="24"/>
        </w:rPr>
        <w:t>»</w:t>
      </w:r>
      <w:r>
        <w:rPr>
          <w:rFonts w:ascii="Times New Roman" w:hAnsi="Times New Roman" w:cs="Times New Roman"/>
          <w:sz w:val="24"/>
          <w:szCs w:val="24"/>
        </w:rPr>
        <w:t xml:space="preserve"> 15.10.2026, на заключение договора на проведение обязательного аудита </w:t>
      </w:r>
      <w:bookmarkStart w:id="9" w:name="_Hlk243392872"/>
      <w:r w:rsidR="00BD7D5A" w:rsidRPr="00BD7D5A">
        <w:rPr>
          <w:rFonts w:ascii="Times New Roman" w:hAnsi="Times New Roman" w:cs="Times New Roman"/>
          <w:sz w:val="24"/>
          <w:szCs w:val="24"/>
        </w:rPr>
        <w:t>годовой бухгалтерской (финансовой) отчетности ООО «УК «НИТ» по РСБУ и МСФО с единым аудиторским заключением</w:t>
      </w:r>
      <w:r w:rsidR="00BD7D5A" w:rsidRPr="00BD7D5A" w:rsidDel="00BD7D5A">
        <w:rPr>
          <w:rFonts w:ascii="Times New Roman" w:hAnsi="Times New Roman" w:cs="Times New Roman"/>
          <w:sz w:val="24"/>
          <w:szCs w:val="24"/>
        </w:rPr>
        <w:t xml:space="preserve"> </w:t>
      </w:r>
      <w:bookmarkEnd w:id="9"/>
      <w:r>
        <w:rPr>
          <w:rFonts w:ascii="Times New Roman" w:hAnsi="Times New Roman" w:cs="Times New Roman"/>
          <w:sz w:val="24"/>
          <w:szCs w:val="24"/>
        </w:rPr>
        <w:t xml:space="preserve">(вместе с объявлением о проведении указанного конкурса), утв. решением единственного участника ООО </w:t>
      </w:r>
      <w:r w:rsidR="0033008D">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5A30C7">
        <w:rPr>
          <w:rFonts w:ascii="Times New Roman" w:hAnsi="Times New Roman" w:cs="Times New Roman"/>
          <w:sz w:val="24"/>
          <w:szCs w:val="24"/>
        </w:rPr>
        <w:t>»</w:t>
      </w:r>
      <w:r>
        <w:rPr>
          <w:rFonts w:ascii="Times New Roman" w:hAnsi="Times New Roman" w:cs="Times New Roman"/>
          <w:sz w:val="24"/>
          <w:szCs w:val="24"/>
        </w:rPr>
        <w:t xml:space="preserve"> от 15.10.2026 № 45.</w:t>
      </w:r>
    </w:p>
    <w:tbl>
      <w:tblPr>
        <w:tblW w:w="10348" w:type="dxa"/>
        <w:tblInd w:w="-459" w:type="dxa"/>
        <w:tblLayout w:type="fixed"/>
        <w:tblLook w:val="04A0" w:firstRow="1" w:lastRow="0" w:firstColumn="1" w:lastColumn="0" w:noHBand="0" w:noVBand="1"/>
      </w:tblPr>
      <w:tblGrid>
        <w:gridCol w:w="567"/>
        <w:gridCol w:w="7088"/>
        <w:gridCol w:w="2693"/>
      </w:tblGrid>
      <w:tr w:rsidR="00C74898" w14:paraId="202617AA" w14:textId="77777777" w:rsidTr="00C72952">
        <w:trPr>
          <w:trHeight w:val="635"/>
          <w:tblHeader/>
        </w:trPr>
        <w:tc>
          <w:tcPr>
            <w:tcW w:w="567" w:type="dxa"/>
            <w:tcBorders>
              <w:top w:val="single" w:sz="4" w:space="0" w:color="000000"/>
              <w:left w:val="single" w:sz="4" w:space="0" w:color="000000"/>
              <w:bottom w:val="single" w:sz="4" w:space="0" w:color="000000"/>
              <w:right w:val="single" w:sz="4" w:space="0" w:color="000000"/>
            </w:tcBorders>
            <w:vAlign w:val="center"/>
          </w:tcPr>
          <w:p w14:paraId="0584B965" w14:textId="77777777" w:rsidR="00C74898" w:rsidRDefault="00DB5804" w:rsidP="00C72952">
            <w:pPr>
              <w:autoSpaceDE w:val="0"/>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hAnsi="Times New Roman" w:cs="Times New Roman"/>
                <w:sz w:val="24"/>
                <w:szCs w:val="24"/>
              </w:rPr>
              <w:t>п/п</w:t>
            </w:r>
          </w:p>
        </w:tc>
        <w:tc>
          <w:tcPr>
            <w:tcW w:w="7088" w:type="dxa"/>
            <w:tcBorders>
              <w:top w:val="single" w:sz="4" w:space="0" w:color="000000"/>
              <w:left w:val="single" w:sz="4" w:space="0" w:color="000000"/>
              <w:bottom w:val="single" w:sz="4" w:space="0" w:color="000000"/>
              <w:right w:val="single" w:sz="4" w:space="0" w:color="000000"/>
            </w:tcBorders>
            <w:vAlign w:val="center"/>
          </w:tcPr>
          <w:p w14:paraId="4FC8FE21" w14:textId="77777777" w:rsidR="00C74898" w:rsidRDefault="00DB5804" w:rsidP="00C72952">
            <w:pPr>
              <w:autoSpaceDE w:val="0"/>
              <w:spacing w:line="240" w:lineRule="auto"/>
              <w:jc w:val="center"/>
              <w:rPr>
                <w:rFonts w:ascii="Times New Roman" w:hAnsi="Times New Roman" w:cs="Times New Roman"/>
                <w:color w:val="000000"/>
                <w:sz w:val="24"/>
                <w:szCs w:val="24"/>
              </w:rPr>
            </w:pPr>
            <w:r>
              <w:rPr>
                <w:rFonts w:ascii="Times New Roman" w:hAnsi="Times New Roman" w:cs="Times New Roman"/>
                <w:sz w:val="24"/>
                <w:szCs w:val="24"/>
              </w:rPr>
              <w:t>Показатели</w:t>
            </w:r>
          </w:p>
        </w:tc>
        <w:tc>
          <w:tcPr>
            <w:tcW w:w="2693" w:type="dxa"/>
            <w:tcBorders>
              <w:top w:val="single" w:sz="4" w:space="0" w:color="000000"/>
              <w:left w:val="single" w:sz="4" w:space="0" w:color="000000"/>
              <w:bottom w:val="single" w:sz="4" w:space="0" w:color="000000"/>
              <w:right w:val="single" w:sz="4" w:space="0" w:color="000000"/>
            </w:tcBorders>
            <w:vAlign w:val="center"/>
          </w:tcPr>
          <w:p w14:paraId="6CCA18CB" w14:textId="77777777" w:rsidR="00C74898" w:rsidRDefault="00DB5804" w:rsidP="00C72952">
            <w:pPr>
              <w:autoSpaceDE w:val="0"/>
              <w:spacing w:line="240" w:lineRule="auto"/>
              <w:jc w:val="center"/>
              <w:rPr>
                <w:rFonts w:ascii="Times New Roman" w:hAnsi="Times New Roman" w:cs="Times New Roman"/>
                <w:color w:val="000000"/>
                <w:sz w:val="24"/>
                <w:szCs w:val="24"/>
              </w:rPr>
            </w:pPr>
            <w:r>
              <w:rPr>
                <w:rFonts w:ascii="Times New Roman" w:hAnsi="Times New Roman" w:cs="Times New Roman"/>
                <w:sz w:val="24"/>
                <w:szCs w:val="24"/>
              </w:rPr>
              <w:t>Среднеарифметическое количество баллов</w:t>
            </w:r>
          </w:p>
        </w:tc>
      </w:tr>
      <w:tr w:rsidR="00C74898" w14:paraId="3C168484" w14:textId="77777777" w:rsidTr="00C72952">
        <w:trPr>
          <w:trHeight w:val="944"/>
        </w:trPr>
        <w:tc>
          <w:tcPr>
            <w:tcW w:w="567" w:type="dxa"/>
            <w:tcBorders>
              <w:top w:val="single" w:sz="4" w:space="0" w:color="000000"/>
              <w:left w:val="single" w:sz="4" w:space="0" w:color="000000"/>
              <w:bottom w:val="single" w:sz="4" w:space="0" w:color="000000"/>
              <w:right w:val="single" w:sz="4" w:space="0" w:color="000000"/>
            </w:tcBorders>
          </w:tcPr>
          <w:p w14:paraId="7066883B" w14:textId="77777777" w:rsidR="00C74898" w:rsidRDefault="00DB5804">
            <w:pPr>
              <w:jc w:val="center"/>
              <w:rPr>
                <w:rFonts w:ascii="Times New Roman" w:hAnsi="Times New Roman" w:cs="Times New Roman"/>
                <w:sz w:val="24"/>
                <w:szCs w:val="24"/>
              </w:rPr>
            </w:pPr>
            <w:r>
              <w:rPr>
                <w:rFonts w:ascii="Times New Roman" w:hAnsi="Times New Roman" w:cs="Times New Roman"/>
                <w:sz w:val="24"/>
                <w:szCs w:val="24"/>
              </w:rPr>
              <w:t>1</w:t>
            </w:r>
          </w:p>
        </w:tc>
        <w:tc>
          <w:tcPr>
            <w:tcW w:w="7088" w:type="dxa"/>
            <w:tcBorders>
              <w:top w:val="single" w:sz="4" w:space="0" w:color="000000"/>
              <w:left w:val="single" w:sz="4" w:space="0" w:color="000000"/>
              <w:bottom w:val="single" w:sz="4" w:space="0" w:color="000000"/>
              <w:right w:val="single" w:sz="4" w:space="0" w:color="000000"/>
            </w:tcBorders>
          </w:tcPr>
          <w:p w14:paraId="28853778" w14:textId="56B5FD55" w:rsidR="00C74898" w:rsidRPr="00C72952" w:rsidRDefault="00F07867">
            <w:pPr>
              <w:spacing w:before="120" w:after="0"/>
              <w:jc w:val="both"/>
            </w:pPr>
            <w:r w:rsidRPr="00F07867">
              <w:rPr>
                <w:rFonts w:ascii="Times New Roman" w:hAnsi="Times New Roman" w:cs="Times New Roman"/>
                <w:color w:val="000000"/>
                <w:sz w:val="24"/>
                <w:szCs w:val="24"/>
              </w:rPr>
              <w:t>Стоимость услуг обязательного аудита годовой бухгалтерской (финансовой) отчетности ООО «УК «НИТ» по РСБУ и МСФО с единым аудиторским заключением</w:t>
            </w:r>
          </w:p>
        </w:tc>
        <w:tc>
          <w:tcPr>
            <w:tcW w:w="2693" w:type="dxa"/>
            <w:tcBorders>
              <w:top w:val="single" w:sz="4" w:space="0" w:color="000000"/>
              <w:left w:val="single" w:sz="4" w:space="0" w:color="000000"/>
              <w:bottom w:val="single" w:sz="4" w:space="0" w:color="000000"/>
              <w:right w:val="single" w:sz="4" w:space="0" w:color="000000"/>
            </w:tcBorders>
          </w:tcPr>
          <w:p w14:paraId="19ADD023" w14:textId="77777777" w:rsidR="00C74898" w:rsidRPr="00C72952" w:rsidRDefault="00C74898" w:rsidP="00C72952">
            <w:pPr>
              <w:snapToGrid w:val="0"/>
              <w:rPr>
                <w:rFonts w:ascii="Times New Roman" w:hAnsi="Times New Roman"/>
                <w:color w:val="000000"/>
                <w:sz w:val="24"/>
              </w:rPr>
            </w:pPr>
          </w:p>
        </w:tc>
      </w:tr>
      <w:tr w:rsidR="00C74898" w14:paraId="01306425" w14:textId="77777777" w:rsidTr="00C72952">
        <w:tc>
          <w:tcPr>
            <w:tcW w:w="567" w:type="dxa"/>
            <w:tcBorders>
              <w:top w:val="single" w:sz="4" w:space="0" w:color="000000"/>
              <w:left w:val="single" w:sz="4" w:space="0" w:color="000000"/>
              <w:bottom w:val="single" w:sz="4" w:space="0" w:color="000000"/>
              <w:right w:val="single" w:sz="4" w:space="0" w:color="000000"/>
            </w:tcBorders>
          </w:tcPr>
          <w:p w14:paraId="46E67F77" w14:textId="77777777" w:rsidR="00C74898" w:rsidRDefault="00DB5804">
            <w:pPr>
              <w:jc w:val="center"/>
              <w:rPr>
                <w:rFonts w:ascii="Times New Roman" w:hAnsi="Times New Roman" w:cs="Times New Roman"/>
                <w:sz w:val="24"/>
                <w:szCs w:val="24"/>
              </w:rPr>
            </w:pPr>
            <w:r>
              <w:rPr>
                <w:rFonts w:ascii="Times New Roman" w:hAnsi="Times New Roman" w:cs="Times New Roman"/>
                <w:sz w:val="24"/>
                <w:szCs w:val="24"/>
              </w:rPr>
              <w:t>2</w:t>
            </w:r>
          </w:p>
        </w:tc>
        <w:tc>
          <w:tcPr>
            <w:tcW w:w="7088" w:type="dxa"/>
            <w:tcBorders>
              <w:top w:val="single" w:sz="4" w:space="0" w:color="000000"/>
              <w:left w:val="single" w:sz="4" w:space="0" w:color="000000"/>
              <w:bottom w:val="single" w:sz="4" w:space="0" w:color="000000"/>
              <w:right w:val="single" w:sz="4" w:space="0" w:color="000000"/>
            </w:tcBorders>
          </w:tcPr>
          <w:p w14:paraId="13B4C4F6" w14:textId="1EC4972C" w:rsidR="00C74898" w:rsidRDefault="00F07867">
            <w:pPr>
              <w:spacing w:after="0"/>
              <w:jc w:val="both"/>
              <w:rPr>
                <w:rFonts w:ascii="Times New Roman" w:hAnsi="Times New Roman" w:cs="Times New Roman"/>
                <w:color w:val="000000"/>
                <w:sz w:val="24"/>
                <w:szCs w:val="24"/>
              </w:rPr>
            </w:pPr>
            <w:r w:rsidRPr="00F07867">
              <w:rPr>
                <w:rFonts w:ascii="Times New Roman" w:hAnsi="Times New Roman" w:cs="Times New Roman"/>
                <w:color w:val="000000"/>
                <w:sz w:val="24"/>
                <w:szCs w:val="24"/>
              </w:rPr>
              <w:t>Проект договора на проведение обязательного аудита годовой бухгалтерской (финансовой) отчетности ООО «УК «НИТ» по РСБУ и МСФО с единым аудиторским заключением</w:t>
            </w:r>
          </w:p>
        </w:tc>
        <w:tc>
          <w:tcPr>
            <w:tcW w:w="2693" w:type="dxa"/>
            <w:tcBorders>
              <w:top w:val="single" w:sz="4" w:space="0" w:color="000000"/>
              <w:left w:val="single" w:sz="4" w:space="0" w:color="000000"/>
              <w:bottom w:val="single" w:sz="4" w:space="0" w:color="000000"/>
              <w:right w:val="single" w:sz="4" w:space="0" w:color="000000"/>
            </w:tcBorders>
          </w:tcPr>
          <w:p w14:paraId="18F4C4D8" w14:textId="77777777" w:rsidR="00C74898" w:rsidRPr="00C72952" w:rsidRDefault="00C74898" w:rsidP="00C72952">
            <w:pPr>
              <w:snapToGrid w:val="0"/>
              <w:jc w:val="center"/>
              <w:rPr>
                <w:rFonts w:ascii="Times New Roman" w:hAnsi="Times New Roman"/>
                <w:color w:val="000000"/>
                <w:sz w:val="24"/>
              </w:rPr>
            </w:pPr>
          </w:p>
        </w:tc>
      </w:tr>
      <w:tr w:rsidR="00C74898" w14:paraId="63255CAF" w14:textId="77777777" w:rsidTr="00C72952">
        <w:tc>
          <w:tcPr>
            <w:tcW w:w="567" w:type="dxa"/>
            <w:tcBorders>
              <w:top w:val="single" w:sz="4" w:space="0" w:color="000000"/>
              <w:left w:val="single" w:sz="4" w:space="0" w:color="000000"/>
              <w:bottom w:val="single" w:sz="4" w:space="0" w:color="000000"/>
              <w:right w:val="single" w:sz="4" w:space="0" w:color="000000"/>
            </w:tcBorders>
          </w:tcPr>
          <w:p w14:paraId="0869A129" w14:textId="2BE23E8B" w:rsidR="00C74898" w:rsidRDefault="00DA3D63">
            <w:pPr>
              <w:jc w:val="center"/>
              <w:rPr>
                <w:rFonts w:ascii="Times New Roman" w:hAnsi="Times New Roman" w:cs="Times New Roman"/>
                <w:sz w:val="24"/>
                <w:szCs w:val="24"/>
              </w:rPr>
            </w:pPr>
            <w:r>
              <w:rPr>
                <w:rFonts w:ascii="Times New Roman" w:hAnsi="Times New Roman" w:cs="Times New Roman"/>
                <w:sz w:val="24"/>
                <w:szCs w:val="24"/>
              </w:rPr>
              <w:t>3</w:t>
            </w:r>
          </w:p>
        </w:tc>
        <w:tc>
          <w:tcPr>
            <w:tcW w:w="7088" w:type="dxa"/>
            <w:tcBorders>
              <w:top w:val="single" w:sz="4" w:space="0" w:color="000000"/>
              <w:left w:val="single" w:sz="4" w:space="0" w:color="000000"/>
              <w:bottom w:val="single" w:sz="4" w:space="0" w:color="000000"/>
              <w:right w:val="single" w:sz="4" w:space="0" w:color="000000"/>
            </w:tcBorders>
          </w:tcPr>
          <w:p w14:paraId="57585A04" w14:textId="77777777" w:rsidR="00C74898" w:rsidRDefault="00DB58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Опыт работы аудиторской организации на финансовом рынке с некредитными финансовыми организациями</w:t>
            </w:r>
          </w:p>
        </w:tc>
        <w:tc>
          <w:tcPr>
            <w:tcW w:w="2693" w:type="dxa"/>
            <w:tcBorders>
              <w:top w:val="single" w:sz="4" w:space="0" w:color="000000"/>
              <w:left w:val="single" w:sz="4" w:space="0" w:color="000000"/>
              <w:bottom w:val="single" w:sz="4" w:space="0" w:color="000000"/>
              <w:right w:val="single" w:sz="4" w:space="0" w:color="000000"/>
            </w:tcBorders>
          </w:tcPr>
          <w:p w14:paraId="7382272A" w14:textId="77777777" w:rsidR="00C74898" w:rsidRPr="00C72952" w:rsidRDefault="00C74898" w:rsidP="00C72952">
            <w:pPr>
              <w:snapToGrid w:val="0"/>
              <w:jc w:val="center"/>
              <w:rPr>
                <w:rFonts w:ascii="Times New Roman" w:hAnsi="Times New Roman"/>
                <w:color w:val="000000"/>
                <w:sz w:val="24"/>
              </w:rPr>
            </w:pPr>
          </w:p>
        </w:tc>
      </w:tr>
      <w:tr w:rsidR="00C74898" w14:paraId="597E684D" w14:textId="77777777" w:rsidTr="00C72952">
        <w:tc>
          <w:tcPr>
            <w:tcW w:w="567" w:type="dxa"/>
            <w:tcBorders>
              <w:top w:val="single" w:sz="4" w:space="0" w:color="000000"/>
              <w:left w:val="single" w:sz="4" w:space="0" w:color="000000"/>
              <w:bottom w:val="single" w:sz="4" w:space="0" w:color="000000"/>
              <w:right w:val="single" w:sz="4" w:space="0" w:color="000000"/>
            </w:tcBorders>
          </w:tcPr>
          <w:p w14:paraId="2B618B1B" w14:textId="21861758" w:rsidR="00C74898" w:rsidRDefault="00DA3D63">
            <w:pPr>
              <w:jc w:val="center"/>
              <w:rPr>
                <w:rFonts w:ascii="Times New Roman" w:hAnsi="Times New Roman" w:cs="Times New Roman"/>
                <w:sz w:val="24"/>
                <w:szCs w:val="24"/>
              </w:rPr>
            </w:pPr>
            <w:r>
              <w:rPr>
                <w:rFonts w:ascii="Times New Roman" w:hAnsi="Times New Roman" w:cs="Times New Roman"/>
                <w:sz w:val="24"/>
                <w:szCs w:val="24"/>
              </w:rPr>
              <w:t>4</w:t>
            </w:r>
          </w:p>
        </w:tc>
        <w:tc>
          <w:tcPr>
            <w:tcW w:w="7088" w:type="dxa"/>
            <w:tcBorders>
              <w:top w:val="single" w:sz="4" w:space="0" w:color="000000"/>
              <w:left w:val="single" w:sz="4" w:space="0" w:color="000000"/>
              <w:bottom w:val="single" w:sz="4" w:space="0" w:color="000000"/>
              <w:right w:val="single" w:sz="4" w:space="0" w:color="000000"/>
            </w:tcBorders>
          </w:tcPr>
          <w:p w14:paraId="58224301" w14:textId="77777777" w:rsidR="00C74898" w:rsidRDefault="00DB5804" w:rsidP="00DA3D63">
            <w:pPr>
              <w:pStyle w:val="3"/>
              <w:shd w:val="clear" w:color="auto" w:fill="FFFFFF"/>
              <w:spacing w:before="0" w:after="0"/>
              <w:jc w:val="both"/>
              <w:rPr>
                <w:rFonts w:eastAsia="SimSun;宋体"/>
                <w:b w:val="0"/>
                <w:bCs w:val="0"/>
                <w:color w:val="000000"/>
                <w:sz w:val="24"/>
                <w:szCs w:val="24"/>
                <w:lang w:eastAsia="ar-SA"/>
              </w:rPr>
            </w:pPr>
            <w:r>
              <w:rPr>
                <w:rFonts w:eastAsia="SimSun;宋体"/>
                <w:b w:val="0"/>
                <w:bCs w:val="0"/>
                <w:color w:val="000000"/>
                <w:sz w:val="24"/>
                <w:szCs w:val="24"/>
                <w:lang w:eastAsia="ar-SA"/>
              </w:rPr>
              <w:t xml:space="preserve">Квалификация и опыт работников аудиторской организации – аудиторов </w:t>
            </w:r>
          </w:p>
        </w:tc>
        <w:tc>
          <w:tcPr>
            <w:tcW w:w="2693" w:type="dxa"/>
            <w:tcBorders>
              <w:top w:val="single" w:sz="4" w:space="0" w:color="000000"/>
              <w:left w:val="single" w:sz="4" w:space="0" w:color="000000"/>
              <w:bottom w:val="single" w:sz="4" w:space="0" w:color="000000"/>
              <w:right w:val="single" w:sz="4" w:space="0" w:color="000000"/>
            </w:tcBorders>
          </w:tcPr>
          <w:p w14:paraId="3571600B" w14:textId="77777777" w:rsidR="00C74898" w:rsidRPr="00C72952" w:rsidRDefault="00C74898" w:rsidP="00C72952">
            <w:pPr>
              <w:snapToGrid w:val="0"/>
              <w:jc w:val="center"/>
              <w:rPr>
                <w:rFonts w:ascii="Times New Roman" w:hAnsi="Times New Roman"/>
                <w:color w:val="000000"/>
                <w:sz w:val="24"/>
              </w:rPr>
            </w:pPr>
          </w:p>
        </w:tc>
      </w:tr>
      <w:tr w:rsidR="00E55460" w14:paraId="63C0217A" w14:textId="77777777" w:rsidTr="00C72952">
        <w:trPr>
          <w:trHeight w:val="363"/>
        </w:trPr>
        <w:tc>
          <w:tcPr>
            <w:tcW w:w="567" w:type="dxa"/>
            <w:tcBorders>
              <w:top w:val="single" w:sz="4" w:space="0" w:color="000000"/>
              <w:left w:val="single" w:sz="4" w:space="0" w:color="000000"/>
              <w:bottom w:val="single" w:sz="4" w:space="0" w:color="000000"/>
              <w:right w:val="single" w:sz="4" w:space="0" w:color="000000"/>
            </w:tcBorders>
          </w:tcPr>
          <w:p w14:paraId="4C75965C" w14:textId="130AAF6B" w:rsidR="00E55460" w:rsidRDefault="00E55460">
            <w:pPr>
              <w:jc w:val="center"/>
              <w:rPr>
                <w:rFonts w:ascii="Times New Roman" w:hAnsi="Times New Roman" w:cs="Times New Roman"/>
                <w:sz w:val="24"/>
                <w:szCs w:val="24"/>
              </w:rPr>
            </w:pPr>
            <w:r>
              <w:rPr>
                <w:rFonts w:ascii="Times New Roman" w:hAnsi="Times New Roman" w:cs="Times New Roman"/>
                <w:sz w:val="24"/>
                <w:szCs w:val="24"/>
              </w:rPr>
              <w:t>5</w:t>
            </w:r>
          </w:p>
        </w:tc>
        <w:tc>
          <w:tcPr>
            <w:tcW w:w="7088" w:type="dxa"/>
            <w:tcBorders>
              <w:top w:val="single" w:sz="4" w:space="0" w:color="000000"/>
              <w:left w:val="single" w:sz="4" w:space="0" w:color="000000"/>
              <w:bottom w:val="single" w:sz="4" w:space="0" w:color="000000"/>
              <w:right w:val="single" w:sz="4" w:space="0" w:color="000000"/>
            </w:tcBorders>
          </w:tcPr>
          <w:p w14:paraId="56162143" w14:textId="362D9759" w:rsidR="00E55460" w:rsidRDefault="00E5546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Наличие плана аудита бухгалтерской (финансовой) отчетности некредитной финансовой организации и методики её проведения</w:t>
            </w:r>
          </w:p>
        </w:tc>
        <w:tc>
          <w:tcPr>
            <w:tcW w:w="2693" w:type="dxa"/>
            <w:tcBorders>
              <w:top w:val="single" w:sz="4" w:space="0" w:color="000000"/>
              <w:left w:val="single" w:sz="4" w:space="0" w:color="000000"/>
              <w:bottom w:val="single" w:sz="4" w:space="0" w:color="000000"/>
              <w:right w:val="single" w:sz="4" w:space="0" w:color="000000"/>
            </w:tcBorders>
          </w:tcPr>
          <w:p w14:paraId="2A06D903" w14:textId="77777777" w:rsidR="00E55460" w:rsidRPr="00C72952" w:rsidRDefault="00E55460" w:rsidP="00C72952">
            <w:pPr>
              <w:snapToGrid w:val="0"/>
              <w:jc w:val="center"/>
              <w:rPr>
                <w:rFonts w:ascii="Times New Roman" w:hAnsi="Times New Roman"/>
                <w:color w:val="000000"/>
                <w:sz w:val="24"/>
              </w:rPr>
            </w:pPr>
          </w:p>
        </w:tc>
      </w:tr>
      <w:tr w:rsidR="00C74898" w14:paraId="421252ED" w14:textId="77777777" w:rsidTr="00C72952">
        <w:trPr>
          <w:trHeight w:val="363"/>
        </w:trPr>
        <w:tc>
          <w:tcPr>
            <w:tcW w:w="567" w:type="dxa"/>
            <w:tcBorders>
              <w:top w:val="single" w:sz="4" w:space="0" w:color="000000"/>
              <w:left w:val="single" w:sz="4" w:space="0" w:color="000000"/>
              <w:bottom w:val="single" w:sz="4" w:space="0" w:color="000000"/>
              <w:right w:val="single" w:sz="4" w:space="0" w:color="000000"/>
            </w:tcBorders>
          </w:tcPr>
          <w:p w14:paraId="74535E8C" w14:textId="46018702" w:rsidR="00C74898" w:rsidRDefault="00DA3D63">
            <w:pPr>
              <w:jc w:val="center"/>
              <w:rPr>
                <w:rFonts w:ascii="Times New Roman" w:hAnsi="Times New Roman" w:cs="Times New Roman"/>
                <w:sz w:val="24"/>
                <w:szCs w:val="24"/>
              </w:rPr>
            </w:pPr>
            <w:r>
              <w:rPr>
                <w:rFonts w:ascii="Times New Roman" w:hAnsi="Times New Roman" w:cs="Times New Roman"/>
                <w:sz w:val="24"/>
                <w:szCs w:val="24"/>
              </w:rPr>
              <w:t>6</w:t>
            </w:r>
          </w:p>
        </w:tc>
        <w:tc>
          <w:tcPr>
            <w:tcW w:w="7088" w:type="dxa"/>
            <w:tcBorders>
              <w:top w:val="single" w:sz="4" w:space="0" w:color="000000"/>
              <w:left w:val="single" w:sz="4" w:space="0" w:color="000000"/>
              <w:bottom w:val="single" w:sz="4" w:space="0" w:color="000000"/>
              <w:right w:val="single" w:sz="4" w:space="0" w:color="000000"/>
            </w:tcBorders>
          </w:tcPr>
          <w:p w14:paraId="3D5F15AC" w14:textId="77777777" w:rsidR="00C74898" w:rsidRDefault="00DB58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Результаты внешнего контроля деятельности аудиторской организации, осуществляемого СРО аудиторов, Федеральным казначейством и надзора Банка России за деятельностью аудиторских организаций</w:t>
            </w:r>
          </w:p>
        </w:tc>
        <w:tc>
          <w:tcPr>
            <w:tcW w:w="2693" w:type="dxa"/>
            <w:tcBorders>
              <w:top w:val="single" w:sz="4" w:space="0" w:color="000000"/>
              <w:left w:val="single" w:sz="4" w:space="0" w:color="000000"/>
              <w:bottom w:val="single" w:sz="4" w:space="0" w:color="000000"/>
              <w:right w:val="single" w:sz="4" w:space="0" w:color="000000"/>
            </w:tcBorders>
          </w:tcPr>
          <w:p w14:paraId="03CF4839" w14:textId="77777777" w:rsidR="00C74898" w:rsidRPr="00C72952" w:rsidRDefault="00C74898" w:rsidP="00C72952">
            <w:pPr>
              <w:snapToGrid w:val="0"/>
              <w:jc w:val="center"/>
              <w:rPr>
                <w:rFonts w:ascii="Times New Roman" w:hAnsi="Times New Roman"/>
                <w:color w:val="000000"/>
                <w:sz w:val="24"/>
              </w:rPr>
            </w:pPr>
          </w:p>
        </w:tc>
      </w:tr>
      <w:tr w:rsidR="00C74898" w14:paraId="165E6E3D" w14:textId="77777777" w:rsidTr="00C72952">
        <w:trPr>
          <w:trHeight w:val="318"/>
        </w:trPr>
        <w:tc>
          <w:tcPr>
            <w:tcW w:w="567" w:type="dxa"/>
            <w:tcBorders>
              <w:top w:val="single" w:sz="4" w:space="0" w:color="000000"/>
              <w:left w:val="single" w:sz="4" w:space="0" w:color="000000"/>
              <w:bottom w:val="single" w:sz="4" w:space="0" w:color="000000"/>
              <w:right w:val="single" w:sz="4" w:space="0" w:color="000000"/>
            </w:tcBorders>
          </w:tcPr>
          <w:p w14:paraId="54042BFB" w14:textId="43A52F3E" w:rsidR="00C74898" w:rsidRDefault="00DA3D63">
            <w:pPr>
              <w:spacing w:after="0"/>
              <w:jc w:val="center"/>
              <w:rPr>
                <w:rFonts w:ascii="Times New Roman" w:hAnsi="Times New Roman" w:cs="Times New Roman"/>
                <w:sz w:val="24"/>
                <w:szCs w:val="24"/>
              </w:rPr>
            </w:pPr>
            <w:r>
              <w:rPr>
                <w:rFonts w:ascii="Times New Roman" w:hAnsi="Times New Roman" w:cs="Times New Roman"/>
                <w:sz w:val="24"/>
                <w:szCs w:val="24"/>
              </w:rPr>
              <w:t>7</w:t>
            </w:r>
          </w:p>
        </w:tc>
        <w:tc>
          <w:tcPr>
            <w:tcW w:w="7088" w:type="dxa"/>
            <w:tcBorders>
              <w:top w:val="single" w:sz="4" w:space="0" w:color="000000"/>
              <w:left w:val="single" w:sz="4" w:space="0" w:color="000000"/>
              <w:bottom w:val="single" w:sz="4" w:space="0" w:color="000000"/>
              <w:right w:val="single" w:sz="4" w:space="0" w:color="000000"/>
            </w:tcBorders>
          </w:tcPr>
          <w:p w14:paraId="3F182CE0" w14:textId="77777777" w:rsidR="00C74898" w:rsidRDefault="00DB5804">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ИТОГО, ОБЩЕЕ КОЛИЧЕСТВО БАЛЛОВ</w:t>
            </w:r>
          </w:p>
        </w:tc>
        <w:tc>
          <w:tcPr>
            <w:tcW w:w="2693" w:type="dxa"/>
            <w:tcBorders>
              <w:top w:val="single" w:sz="4" w:space="0" w:color="000000"/>
              <w:left w:val="single" w:sz="4" w:space="0" w:color="000000"/>
              <w:bottom w:val="single" w:sz="4" w:space="0" w:color="000000"/>
              <w:right w:val="single" w:sz="4" w:space="0" w:color="000000"/>
            </w:tcBorders>
          </w:tcPr>
          <w:p w14:paraId="1D7E6E69" w14:textId="77777777" w:rsidR="00C74898" w:rsidRPr="00C72952" w:rsidRDefault="00C74898" w:rsidP="00C72952">
            <w:pPr>
              <w:snapToGrid w:val="0"/>
              <w:spacing w:after="0"/>
              <w:jc w:val="center"/>
              <w:rPr>
                <w:rFonts w:ascii="Times New Roman" w:hAnsi="Times New Roman"/>
                <w:color w:val="000000"/>
                <w:sz w:val="24"/>
              </w:rPr>
            </w:pPr>
          </w:p>
        </w:tc>
      </w:tr>
    </w:tbl>
    <w:p w14:paraId="3FB7E790" w14:textId="77777777" w:rsidR="00C74898" w:rsidRDefault="00C74898"/>
    <w:p w14:paraId="0D3B4B25" w14:textId="77777777" w:rsidR="00C74898" w:rsidRDefault="00DB5804">
      <w:pPr>
        <w:ind w:firstLine="851"/>
        <w:rPr>
          <w:rFonts w:ascii="Times New Roman" w:hAnsi="Times New Roman" w:cs="Times New Roman"/>
          <w:sz w:val="24"/>
          <w:szCs w:val="24"/>
        </w:rPr>
      </w:pPr>
      <w:r>
        <w:rPr>
          <w:rFonts w:ascii="Times New Roman" w:hAnsi="Times New Roman" w:cs="Times New Roman"/>
          <w:sz w:val="24"/>
          <w:szCs w:val="24"/>
        </w:rPr>
        <w:t>Выбрать нужные варианты:</w:t>
      </w:r>
    </w:p>
    <w:p w14:paraId="36BE7706" w14:textId="33123D5C" w:rsidR="00C74898" w:rsidRDefault="00DB5804">
      <w:pPr>
        <w:ind w:firstLine="851"/>
        <w:rPr>
          <w:rFonts w:ascii="Times New Roman" w:hAnsi="Times New Roman" w:cs="Times New Roman"/>
          <w:sz w:val="24"/>
          <w:szCs w:val="24"/>
        </w:rPr>
      </w:pPr>
      <w:r>
        <w:fldChar w:fldCharType="begin">
          <w:ffData>
            <w:name w:val="Unnamed"/>
            <w:enabled/>
            <w:calcOnExit w:val="0"/>
            <w:checkBox>
              <w:sizeAuto/>
              <w:default w:val="0"/>
            </w:checkBox>
          </w:ffData>
        </w:fldChar>
      </w:r>
      <w:r>
        <w:rPr>
          <w:rFonts w:ascii="Times New Roman" w:hAnsi="Times New Roman" w:cs="Times New Roman"/>
          <w:sz w:val="24"/>
          <w:szCs w:val="24"/>
        </w:rPr>
        <w:instrText xml:space="preserve"> FORMCHECKBOX </w:instrText>
      </w:r>
      <w:r w:rsidR="00D82DC3">
        <w:rPr>
          <w:rFonts w:ascii="Times New Roman" w:hAnsi="Times New Roman" w:cs="Times New Roman"/>
          <w:sz w:val="24"/>
          <w:szCs w:val="24"/>
        </w:rPr>
      </w:r>
      <w:r w:rsidR="00D82DC3">
        <w:rPr>
          <w:rFonts w:ascii="Times New Roman" w:hAnsi="Times New Roman" w:cs="Times New Roman"/>
          <w:sz w:val="24"/>
          <w:szCs w:val="24"/>
        </w:rPr>
        <w:fldChar w:fldCharType="separate"/>
      </w:r>
      <w:bookmarkStart w:id="10" w:name="Unnamed"/>
      <w:bookmarkEnd w:id="10"/>
      <w:r>
        <w:rPr>
          <w:rFonts w:ascii="Times New Roman" w:hAnsi="Times New Roman" w:cs="Times New Roman"/>
          <w:sz w:val="24"/>
          <w:szCs w:val="24"/>
        </w:rPr>
        <w:fldChar w:fldCharType="end"/>
      </w:r>
      <w:r>
        <w:rPr>
          <w:rFonts w:ascii="Times New Roman" w:hAnsi="Times New Roman" w:cs="Times New Roman"/>
          <w:sz w:val="24"/>
          <w:szCs w:val="24"/>
        </w:rPr>
        <w:t xml:space="preserve"> Отклонить заявку аудиторской организации</w:t>
      </w:r>
    </w:p>
    <w:p w14:paraId="43E8FDF1" w14:textId="77777777" w:rsidR="00C74898" w:rsidRDefault="00DB5804">
      <w:pPr>
        <w:ind w:firstLine="851"/>
        <w:rPr>
          <w:rFonts w:ascii="Times New Roman" w:hAnsi="Times New Roman" w:cs="Times New Roman"/>
          <w:sz w:val="24"/>
          <w:szCs w:val="24"/>
        </w:rPr>
      </w:pPr>
      <w:r>
        <w:rPr>
          <w:rFonts w:ascii="Times New Roman" w:hAnsi="Times New Roman" w:cs="Times New Roman"/>
          <w:sz w:val="24"/>
          <w:szCs w:val="24"/>
        </w:rPr>
        <w:t>Пояснения: _______________________________________</w:t>
      </w:r>
    </w:p>
    <w:p w14:paraId="5C62DB71" w14:textId="5DC8B21C" w:rsidR="00C74898" w:rsidRDefault="00DB5804">
      <w:pPr>
        <w:pStyle w:val="ConsPlusNonformat"/>
        <w:ind w:firstLine="851"/>
        <w:jc w:val="both"/>
        <w:rPr>
          <w:rFonts w:ascii="Times New Roman" w:eastAsia="SimSun;宋体" w:hAnsi="Times New Roman" w:cs="Times New Roman"/>
          <w:sz w:val="24"/>
          <w:szCs w:val="24"/>
          <w:lang w:eastAsia="ar-SA"/>
        </w:rPr>
      </w:pPr>
      <w:r>
        <w:fldChar w:fldCharType="begin">
          <w:ffData>
            <w:name w:val="Unnamed Copy 1"/>
            <w:enabled/>
            <w:calcOnExit w:val="0"/>
            <w:checkBox>
              <w:sizeAuto/>
              <w:default w:val="0"/>
            </w:checkBox>
          </w:ffData>
        </w:fldChar>
      </w:r>
      <w:r>
        <w:rPr>
          <w:rFonts w:ascii="Times New Roman" w:eastAsia="SimSun;宋体" w:hAnsi="Times New Roman" w:cs="Times New Roman"/>
          <w:sz w:val="24"/>
          <w:szCs w:val="24"/>
          <w:lang w:eastAsia="ar-SA"/>
        </w:rPr>
        <w:instrText xml:space="preserve"> FORMCHECKBOX </w:instrText>
      </w:r>
      <w:r w:rsidR="00D82DC3">
        <w:rPr>
          <w:rFonts w:ascii="Times New Roman" w:eastAsia="SimSun;宋体" w:hAnsi="Times New Roman" w:cs="Times New Roman"/>
          <w:sz w:val="24"/>
          <w:szCs w:val="24"/>
          <w:lang w:eastAsia="ar-SA"/>
        </w:rPr>
      </w:r>
      <w:r w:rsidR="00D82DC3">
        <w:rPr>
          <w:rFonts w:ascii="Times New Roman" w:eastAsia="SimSun;宋体" w:hAnsi="Times New Roman" w:cs="Times New Roman"/>
          <w:sz w:val="24"/>
          <w:szCs w:val="24"/>
          <w:lang w:eastAsia="ar-SA"/>
        </w:rPr>
        <w:fldChar w:fldCharType="separate"/>
      </w:r>
      <w:bookmarkStart w:id="11" w:name="Unnamed_Copy_1"/>
      <w:bookmarkEnd w:id="11"/>
      <w:r>
        <w:rPr>
          <w:rFonts w:ascii="Times New Roman" w:eastAsia="SimSun;宋体" w:hAnsi="Times New Roman" w:cs="Times New Roman"/>
          <w:sz w:val="24"/>
          <w:szCs w:val="24"/>
          <w:lang w:eastAsia="ar-SA"/>
        </w:rPr>
        <w:fldChar w:fldCharType="end"/>
      </w:r>
      <w:r>
        <w:rPr>
          <w:rFonts w:ascii="Times New Roman" w:eastAsia="SimSun;宋体" w:hAnsi="Times New Roman" w:cs="Times New Roman"/>
          <w:sz w:val="24"/>
          <w:szCs w:val="24"/>
          <w:lang w:eastAsia="ar-SA"/>
        </w:rPr>
        <w:t xml:space="preserve"> Присвоить аудиторской организации _______ место в открытом конкурсе </w:t>
      </w:r>
    </w:p>
    <w:p w14:paraId="57897689" w14:textId="77777777" w:rsidR="00C74898" w:rsidRDefault="00DB5804">
      <w:pPr>
        <w:pStyle w:val="ConsPlusNonformat"/>
        <w:ind w:firstLine="567"/>
        <w:jc w:val="center"/>
        <w:rPr>
          <w:rFonts w:ascii="Times New Roman" w:eastAsia="SimSun;宋体" w:hAnsi="Times New Roman" w:cs="Times New Roman"/>
          <w:color w:val="000000"/>
          <w:sz w:val="14"/>
          <w:szCs w:val="14"/>
          <w:lang w:eastAsia="ar-SA"/>
        </w:rPr>
      </w:pPr>
      <w:r>
        <w:rPr>
          <w:rFonts w:ascii="Times New Roman" w:hAnsi="Times New Roman" w:cs="Times New Roman"/>
          <w:sz w:val="14"/>
          <w:szCs w:val="14"/>
          <w:lang w:eastAsia="ar-SA"/>
        </w:rPr>
        <w:lastRenderedPageBreak/>
        <w:t xml:space="preserve">                              </w:t>
      </w:r>
      <w:r>
        <w:rPr>
          <w:rFonts w:ascii="Times New Roman" w:eastAsia="SimSun;宋体" w:hAnsi="Times New Roman" w:cs="Times New Roman"/>
          <w:sz w:val="14"/>
          <w:szCs w:val="14"/>
          <w:lang w:eastAsia="ar-SA"/>
        </w:rPr>
        <w:t>(</w:t>
      </w:r>
      <w:r>
        <w:rPr>
          <w:rFonts w:ascii="Times New Roman" w:eastAsia="SimSun;宋体" w:hAnsi="Times New Roman" w:cs="Times New Roman"/>
          <w:color w:val="000000"/>
          <w:sz w:val="14"/>
          <w:szCs w:val="14"/>
          <w:lang w:eastAsia="ar-SA"/>
        </w:rPr>
        <w:t>порядковый №)</w:t>
      </w:r>
    </w:p>
    <w:p w14:paraId="4F95429B" w14:textId="77777777" w:rsidR="00C74898" w:rsidRDefault="00DB5804">
      <w:pPr>
        <w:ind w:firstLine="851"/>
        <w:rPr>
          <w:rFonts w:ascii="Times New Roman" w:hAnsi="Times New Roman" w:cs="Times New Roman"/>
          <w:sz w:val="24"/>
          <w:szCs w:val="24"/>
        </w:rPr>
      </w:pPr>
      <w:r>
        <w:rPr>
          <w:rFonts w:ascii="Times New Roman" w:hAnsi="Times New Roman" w:cs="Times New Roman"/>
          <w:sz w:val="24"/>
          <w:szCs w:val="24"/>
        </w:rPr>
        <w:t>Пояснения: _______________________________________</w:t>
      </w:r>
    </w:p>
    <w:p w14:paraId="2C29102C" w14:textId="7765C525" w:rsidR="00C74898" w:rsidRDefault="00DB5804">
      <w:pPr>
        <w:pStyle w:val="ConsPlusNonformat"/>
        <w:ind w:firstLine="851"/>
        <w:rPr>
          <w:rFonts w:ascii="Times New Roman" w:eastAsia="SimSun;宋体" w:hAnsi="Times New Roman" w:cs="Times New Roman"/>
          <w:sz w:val="24"/>
          <w:szCs w:val="24"/>
          <w:lang w:eastAsia="ar-SA"/>
        </w:rPr>
      </w:pPr>
      <w:r>
        <w:fldChar w:fldCharType="begin">
          <w:ffData>
            <w:name w:val="Unnamed Copy 2"/>
            <w:enabled/>
            <w:calcOnExit w:val="0"/>
            <w:checkBox>
              <w:sizeAuto/>
              <w:default w:val="0"/>
            </w:checkBox>
          </w:ffData>
        </w:fldChar>
      </w:r>
      <w:r>
        <w:rPr>
          <w:rFonts w:ascii="Times New Roman" w:eastAsia="SimSun;宋体" w:hAnsi="Times New Roman" w:cs="Times New Roman"/>
          <w:sz w:val="24"/>
          <w:szCs w:val="24"/>
          <w:lang w:eastAsia="ar-SA"/>
        </w:rPr>
        <w:instrText xml:space="preserve"> FORMCHECKBOX </w:instrText>
      </w:r>
      <w:r w:rsidR="00D82DC3">
        <w:rPr>
          <w:rFonts w:ascii="Times New Roman" w:eastAsia="SimSun;宋体" w:hAnsi="Times New Roman" w:cs="Times New Roman"/>
          <w:sz w:val="24"/>
          <w:szCs w:val="24"/>
          <w:lang w:eastAsia="ar-SA"/>
        </w:rPr>
      </w:r>
      <w:r w:rsidR="00D82DC3">
        <w:rPr>
          <w:rFonts w:ascii="Times New Roman" w:eastAsia="SimSun;宋体" w:hAnsi="Times New Roman" w:cs="Times New Roman"/>
          <w:sz w:val="24"/>
          <w:szCs w:val="24"/>
          <w:lang w:eastAsia="ar-SA"/>
        </w:rPr>
        <w:fldChar w:fldCharType="separate"/>
      </w:r>
      <w:bookmarkStart w:id="12" w:name="Unnamed_Copy_2"/>
      <w:bookmarkEnd w:id="12"/>
      <w:r>
        <w:rPr>
          <w:rFonts w:ascii="Times New Roman" w:eastAsia="SimSun;宋体" w:hAnsi="Times New Roman" w:cs="Times New Roman"/>
          <w:sz w:val="24"/>
          <w:szCs w:val="24"/>
          <w:lang w:eastAsia="ar-SA"/>
        </w:rPr>
        <w:fldChar w:fldCharType="end"/>
      </w:r>
      <w:r>
        <w:rPr>
          <w:rFonts w:ascii="Times New Roman" w:eastAsia="SimSun;宋体" w:hAnsi="Times New Roman" w:cs="Times New Roman"/>
          <w:sz w:val="24"/>
          <w:szCs w:val="24"/>
          <w:lang w:eastAsia="ar-SA"/>
        </w:rPr>
        <w:t xml:space="preserve"> Признать аудиторскую организацию победителем открытого конкурса </w:t>
      </w:r>
    </w:p>
    <w:p w14:paraId="3E5E35FC" w14:textId="77777777" w:rsidR="00C74898" w:rsidRDefault="00DB5804">
      <w:pPr>
        <w:pStyle w:val="ConsPlusNonformat"/>
        <w:ind w:firstLine="567"/>
        <w:jc w:val="both"/>
        <w:rPr>
          <w:rFonts w:ascii="Times New Roman" w:eastAsia="SimSun;宋体" w:hAnsi="Times New Roman" w:cs="Times New Roman"/>
          <w:sz w:val="24"/>
          <w:szCs w:val="24"/>
          <w:lang w:eastAsia="ar-SA"/>
        </w:rPr>
      </w:pPr>
      <w:r>
        <w:rPr>
          <w:rFonts w:ascii="Times New Roman" w:hAnsi="Times New Roman" w:cs="Times New Roman"/>
          <w:sz w:val="24"/>
          <w:szCs w:val="24"/>
          <w:lang w:eastAsia="ar-SA"/>
        </w:rPr>
        <w:t xml:space="preserve">    </w:t>
      </w:r>
    </w:p>
    <w:p w14:paraId="3F49E1C2" w14:textId="77777777" w:rsidR="00C74898" w:rsidRDefault="00DB5804">
      <w:pPr>
        <w:ind w:firstLine="851"/>
        <w:rPr>
          <w:rFonts w:ascii="Times New Roman" w:hAnsi="Times New Roman" w:cs="Times New Roman"/>
          <w:sz w:val="24"/>
          <w:szCs w:val="24"/>
        </w:rPr>
      </w:pPr>
      <w:r>
        <w:rPr>
          <w:rFonts w:ascii="Times New Roman" w:hAnsi="Times New Roman" w:cs="Times New Roman"/>
          <w:sz w:val="24"/>
          <w:szCs w:val="24"/>
        </w:rPr>
        <w:t>Пояснения: _______________________________________</w:t>
      </w:r>
    </w:p>
    <w:p w14:paraId="1066A7D2" w14:textId="164908A4" w:rsidR="00C74898" w:rsidRDefault="00DB5804">
      <w:pPr>
        <w:pStyle w:val="ConsPlusNonformat"/>
        <w:ind w:firstLine="851"/>
        <w:rPr>
          <w:rFonts w:ascii="Times New Roman" w:eastAsia="SimSun;宋体" w:hAnsi="Times New Roman" w:cs="Times New Roman"/>
          <w:sz w:val="24"/>
          <w:szCs w:val="24"/>
          <w:lang w:eastAsia="ar-SA"/>
        </w:rPr>
      </w:pPr>
      <w:r>
        <w:fldChar w:fldCharType="begin">
          <w:ffData>
            <w:name w:val="Unnamed Copy 3"/>
            <w:enabled/>
            <w:calcOnExit w:val="0"/>
            <w:checkBox>
              <w:sizeAuto/>
              <w:default w:val="0"/>
            </w:checkBox>
          </w:ffData>
        </w:fldChar>
      </w:r>
      <w:r>
        <w:rPr>
          <w:rFonts w:ascii="Times New Roman" w:eastAsia="SimSun;宋体" w:hAnsi="Times New Roman" w:cs="Times New Roman"/>
          <w:sz w:val="24"/>
          <w:szCs w:val="24"/>
          <w:lang w:eastAsia="ar-SA"/>
        </w:rPr>
        <w:instrText xml:space="preserve"> FORMCHECKBOX </w:instrText>
      </w:r>
      <w:r w:rsidR="00D82DC3">
        <w:rPr>
          <w:rFonts w:ascii="Times New Roman" w:eastAsia="SimSun;宋体" w:hAnsi="Times New Roman" w:cs="Times New Roman"/>
          <w:sz w:val="24"/>
          <w:szCs w:val="24"/>
          <w:lang w:eastAsia="ar-SA"/>
        </w:rPr>
      </w:r>
      <w:r w:rsidR="00D82DC3">
        <w:rPr>
          <w:rFonts w:ascii="Times New Roman" w:eastAsia="SimSun;宋体" w:hAnsi="Times New Roman" w:cs="Times New Roman"/>
          <w:sz w:val="24"/>
          <w:szCs w:val="24"/>
          <w:lang w:eastAsia="ar-SA"/>
        </w:rPr>
        <w:fldChar w:fldCharType="separate"/>
      </w:r>
      <w:bookmarkStart w:id="13" w:name="Unnamed_Copy_3"/>
      <w:bookmarkEnd w:id="13"/>
      <w:r>
        <w:rPr>
          <w:rFonts w:ascii="Times New Roman" w:eastAsia="SimSun;宋体" w:hAnsi="Times New Roman" w:cs="Times New Roman"/>
          <w:sz w:val="24"/>
          <w:szCs w:val="24"/>
          <w:lang w:eastAsia="ar-SA"/>
        </w:rPr>
        <w:fldChar w:fldCharType="end"/>
      </w:r>
      <w:r>
        <w:rPr>
          <w:rFonts w:ascii="Times New Roman" w:eastAsia="SimSun;宋体" w:hAnsi="Times New Roman" w:cs="Times New Roman"/>
          <w:sz w:val="24"/>
          <w:szCs w:val="24"/>
          <w:lang w:eastAsia="ar-SA"/>
        </w:rPr>
        <w:t xml:space="preserve"> Иное: _________________________________________ </w:t>
      </w:r>
    </w:p>
    <w:p w14:paraId="4D40DCAF" w14:textId="77777777" w:rsidR="00C74898" w:rsidRPr="00C72952" w:rsidRDefault="00DB5804">
      <w:pPr>
        <w:pStyle w:val="ConsPlusNonformat"/>
        <w:ind w:firstLine="567"/>
        <w:jc w:val="both"/>
        <w:rPr>
          <w:rFonts w:eastAsia="SimSun;宋体"/>
        </w:rPr>
      </w:pPr>
      <w:r>
        <w:rPr>
          <w:rFonts w:ascii="Times New Roman" w:hAnsi="Times New Roman" w:cs="Times New Roman"/>
          <w:sz w:val="24"/>
          <w:szCs w:val="24"/>
          <w:lang w:eastAsia="ar-SA"/>
        </w:rPr>
        <w:t xml:space="preserve">    </w:t>
      </w:r>
    </w:p>
    <w:p w14:paraId="4C5F04A8" w14:textId="77777777" w:rsidR="00C74898" w:rsidRDefault="00DB5804">
      <w:pPr>
        <w:ind w:firstLine="851"/>
        <w:rPr>
          <w:rFonts w:ascii="Times New Roman" w:hAnsi="Times New Roman" w:cs="Times New Roman"/>
          <w:sz w:val="24"/>
          <w:szCs w:val="24"/>
        </w:rPr>
      </w:pPr>
      <w:r>
        <w:rPr>
          <w:rFonts w:ascii="Times New Roman" w:hAnsi="Times New Roman" w:cs="Times New Roman"/>
          <w:sz w:val="24"/>
          <w:szCs w:val="24"/>
        </w:rPr>
        <w:t>Пояснения: _______________________________________</w:t>
      </w:r>
    </w:p>
    <w:p w14:paraId="74428E20" w14:textId="77777777" w:rsidR="00C74898" w:rsidRPr="00C72952" w:rsidRDefault="00C74898">
      <w:pPr>
        <w:rPr>
          <w:rFonts w:ascii="Times New Roman" w:hAnsi="Times New Roman"/>
          <w:sz w:val="24"/>
        </w:rPr>
      </w:pPr>
    </w:p>
    <w:tbl>
      <w:tblPr>
        <w:tblW w:w="9205" w:type="dxa"/>
        <w:tblInd w:w="-28" w:type="dxa"/>
        <w:tblLayout w:type="fixed"/>
        <w:tblCellMar>
          <w:left w:w="0" w:type="dxa"/>
          <w:right w:w="0" w:type="dxa"/>
        </w:tblCellMar>
        <w:tblLook w:val="04A0" w:firstRow="1" w:lastRow="0" w:firstColumn="1" w:lastColumn="0" w:noHBand="0" w:noVBand="1"/>
      </w:tblPr>
      <w:tblGrid>
        <w:gridCol w:w="879"/>
        <w:gridCol w:w="1701"/>
        <w:gridCol w:w="709"/>
        <w:gridCol w:w="226"/>
        <w:gridCol w:w="79"/>
        <w:gridCol w:w="1821"/>
        <w:gridCol w:w="596"/>
        <w:gridCol w:w="19"/>
        <w:gridCol w:w="3175"/>
      </w:tblGrid>
      <w:tr w:rsidR="00DA3D63" w14:paraId="378A8F40" w14:textId="77777777">
        <w:tc>
          <w:tcPr>
            <w:tcW w:w="879" w:type="dxa"/>
          </w:tcPr>
          <w:p w14:paraId="38534D73" w14:textId="77777777" w:rsidR="00C74898" w:rsidRPr="00C72952" w:rsidRDefault="00C74898" w:rsidP="00C72952">
            <w:pPr>
              <w:pStyle w:val="TableHeading"/>
            </w:pPr>
          </w:p>
        </w:tc>
        <w:tc>
          <w:tcPr>
            <w:tcW w:w="1701" w:type="dxa"/>
            <w:tcBorders>
              <w:bottom w:val="single" w:sz="4" w:space="0" w:color="000000"/>
            </w:tcBorders>
            <w:tcMar>
              <w:left w:w="28" w:type="dxa"/>
              <w:right w:w="28" w:type="dxa"/>
            </w:tcMar>
            <w:vAlign w:val="bottom"/>
          </w:tcPr>
          <w:p w14:paraId="6ECEF6F0" w14:textId="77777777" w:rsidR="00C74898" w:rsidRPr="00C72952" w:rsidRDefault="00C74898" w:rsidP="00C72952">
            <w:pPr>
              <w:autoSpaceDE w:val="0"/>
              <w:snapToGrid w:val="0"/>
              <w:spacing w:after="0" w:line="240" w:lineRule="auto"/>
              <w:jc w:val="center"/>
              <w:rPr>
                <w:rFonts w:ascii="Times New Roman" w:hAnsi="Times New Roman"/>
                <w:highlight w:val="yellow"/>
              </w:rPr>
            </w:pPr>
          </w:p>
        </w:tc>
        <w:tc>
          <w:tcPr>
            <w:tcW w:w="709" w:type="dxa"/>
            <w:tcMar>
              <w:left w:w="28" w:type="dxa"/>
              <w:right w:w="28" w:type="dxa"/>
            </w:tcMar>
            <w:vAlign w:val="bottom"/>
          </w:tcPr>
          <w:p w14:paraId="14E43DF1" w14:textId="77777777" w:rsidR="00C74898" w:rsidRPr="00C72952" w:rsidRDefault="00C74898" w:rsidP="00C72952">
            <w:pPr>
              <w:autoSpaceDE w:val="0"/>
              <w:snapToGrid w:val="0"/>
              <w:spacing w:after="0" w:line="240" w:lineRule="auto"/>
              <w:rPr>
                <w:rFonts w:ascii="Times New Roman" w:hAnsi="Times New Roman"/>
                <w:highlight w:val="yellow"/>
              </w:rPr>
            </w:pPr>
          </w:p>
        </w:tc>
        <w:tc>
          <w:tcPr>
            <w:tcW w:w="2126" w:type="dxa"/>
            <w:gridSpan w:val="3"/>
            <w:tcBorders>
              <w:bottom w:val="single" w:sz="4" w:space="0" w:color="000000"/>
            </w:tcBorders>
            <w:tcMar>
              <w:left w:w="28" w:type="dxa"/>
              <w:right w:w="28" w:type="dxa"/>
            </w:tcMar>
            <w:vAlign w:val="bottom"/>
          </w:tcPr>
          <w:p w14:paraId="1328F7A2" w14:textId="77777777" w:rsidR="00C74898" w:rsidRDefault="00C74898" w:rsidP="00C72952">
            <w:pPr>
              <w:autoSpaceDE w:val="0"/>
              <w:snapToGrid w:val="0"/>
              <w:spacing w:after="0" w:line="240" w:lineRule="auto"/>
              <w:jc w:val="center"/>
              <w:rPr>
                <w:rFonts w:ascii="Times New Roman" w:eastAsia="Times New Roman" w:hAnsi="Times New Roman" w:cs="Times New Roman"/>
                <w:lang w:eastAsia="ru-RU"/>
              </w:rPr>
            </w:pPr>
          </w:p>
        </w:tc>
        <w:tc>
          <w:tcPr>
            <w:tcW w:w="596" w:type="dxa"/>
            <w:tcMar>
              <w:left w:w="28" w:type="dxa"/>
              <w:right w:w="28" w:type="dxa"/>
            </w:tcMar>
            <w:vAlign w:val="bottom"/>
          </w:tcPr>
          <w:p w14:paraId="25B0B45B" w14:textId="77777777" w:rsidR="00C74898" w:rsidRDefault="00C74898" w:rsidP="00C72952">
            <w:pPr>
              <w:autoSpaceDE w:val="0"/>
              <w:snapToGrid w:val="0"/>
              <w:spacing w:after="0" w:line="240" w:lineRule="auto"/>
              <w:rPr>
                <w:rFonts w:ascii="Times New Roman" w:eastAsia="Times New Roman" w:hAnsi="Times New Roman" w:cs="Times New Roman"/>
                <w:lang w:eastAsia="ru-RU"/>
              </w:rPr>
            </w:pPr>
          </w:p>
        </w:tc>
        <w:tc>
          <w:tcPr>
            <w:tcW w:w="3175" w:type="dxa"/>
            <w:gridSpan w:val="2"/>
            <w:tcBorders>
              <w:bottom w:val="single" w:sz="4" w:space="0" w:color="000000"/>
            </w:tcBorders>
            <w:tcMar>
              <w:left w:w="28" w:type="dxa"/>
              <w:right w:w="28" w:type="dxa"/>
            </w:tcMar>
            <w:vAlign w:val="bottom"/>
          </w:tcPr>
          <w:p w14:paraId="0703CADF" w14:textId="77777777" w:rsidR="00C74898" w:rsidRDefault="00C74898">
            <w:pPr>
              <w:autoSpaceDE w:val="0"/>
              <w:snapToGrid w:val="0"/>
              <w:spacing w:after="0" w:line="240" w:lineRule="auto"/>
              <w:jc w:val="center"/>
              <w:rPr>
                <w:rFonts w:ascii="Times New Roman" w:eastAsia="Times New Roman" w:hAnsi="Times New Roman" w:cs="Times New Roman"/>
                <w:lang w:eastAsia="ru-RU"/>
              </w:rPr>
            </w:pPr>
          </w:p>
        </w:tc>
      </w:tr>
      <w:tr w:rsidR="00C74898" w14:paraId="34A802E2" w14:textId="77777777" w:rsidTr="00C72952">
        <w:trPr>
          <w:trHeight w:val="70"/>
        </w:trPr>
        <w:tc>
          <w:tcPr>
            <w:tcW w:w="3515" w:type="dxa"/>
            <w:gridSpan w:val="4"/>
            <w:tcMar>
              <w:left w:w="28" w:type="dxa"/>
              <w:right w:w="28" w:type="dxa"/>
            </w:tcMar>
          </w:tcPr>
          <w:p w14:paraId="59A6539B" w14:textId="77777777" w:rsidR="00C74898" w:rsidRPr="00C72952" w:rsidRDefault="00DB5804" w:rsidP="00C72952">
            <w:pPr>
              <w:autoSpaceDE w:val="0"/>
              <w:spacing w:after="0" w:line="240" w:lineRule="auto"/>
              <w:jc w:val="center"/>
            </w:pPr>
            <w:r>
              <w:rPr>
                <w:rFonts w:ascii="Times New Roman" w:eastAsia="Times New Roman" w:hAnsi="Times New Roman" w:cs="Times New Roman"/>
                <w:sz w:val="18"/>
                <w:szCs w:val="18"/>
                <w:lang w:eastAsia="ru-RU"/>
              </w:rPr>
              <w:t>(дата подписания)</w:t>
            </w:r>
          </w:p>
        </w:tc>
        <w:tc>
          <w:tcPr>
            <w:tcW w:w="79" w:type="dxa"/>
            <w:tcMar>
              <w:left w:w="28" w:type="dxa"/>
              <w:right w:w="28" w:type="dxa"/>
            </w:tcMar>
          </w:tcPr>
          <w:p w14:paraId="5CE2347A" w14:textId="77777777" w:rsidR="00C74898" w:rsidRDefault="00C74898" w:rsidP="00C72952">
            <w:pPr>
              <w:autoSpaceDE w:val="0"/>
              <w:snapToGrid w:val="0"/>
              <w:spacing w:after="0" w:line="240" w:lineRule="auto"/>
              <w:rPr>
                <w:rFonts w:ascii="Times New Roman" w:eastAsia="Times New Roman" w:hAnsi="Times New Roman" w:cs="Times New Roman"/>
                <w:sz w:val="18"/>
                <w:szCs w:val="18"/>
                <w:lang w:eastAsia="ru-RU"/>
              </w:rPr>
            </w:pPr>
          </w:p>
        </w:tc>
        <w:tc>
          <w:tcPr>
            <w:tcW w:w="1821" w:type="dxa"/>
            <w:tcMar>
              <w:left w:w="28" w:type="dxa"/>
              <w:right w:w="28" w:type="dxa"/>
            </w:tcMar>
          </w:tcPr>
          <w:p w14:paraId="6D041DFC" w14:textId="77777777" w:rsidR="00C74898" w:rsidRPr="00C72952" w:rsidRDefault="00DB5804" w:rsidP="00C72952">
            <w:pPr>
              <w:autoSpaceDE w:val="0"/>
              <w:spacing w:after="0" w:line="240" w:lineRule="auto"/>
            </w:pPr>
            <w:r>
              <w:rPr>
                <w:rFonts w:ascii="Times New Roman" w:eastAsia="Times New Roman" w:hAnsi="Times New Roman" w:cs="Times New Roman"/>
                <w:sz w:val="18"/>
                <w:szCs w:val="18"/>
                <w:lang w:eastAsia="ru-RU"/>
              </w:rPr>
              <w:t xml:space="preserve">     (подпись)</w:t>
            </w:r>
          </w:p>
        </w:tc>
        <w:tc>
          <w:tcPr>
            <w:tcW w:w="615" w:type="dxa"/>
            <w:gridSpan w:val="2"/>
            <w:tcMar>
              <w:left w:w="28" w:type="dxa"/>
              <w:right w:w="28" w:type="dxa"/>
            </w:tcMar>
          </w:tcPr>
          <w:p w14:paraId="51FF3B71" w14:textId="77777777" w:rsidR="00C74898" w:rsidRDefault="00C74898" w:rsidP="00C72952">
            <w:pPr>
              <w:autoSpaceDE w:val="0"/>
              <w:snapToGrid w:val="0"/>
              <w:spacing w:after="0" w:line="240" w:lineRule="auto"/>
              <w:rPr>
                <w:rFonts w:ascii="Times New Roman" w:eastAsia="Times New Roman" w:hAnsi="Times New Roman" w:cs="Times New Roman"/>
                <w:sz w:val="18"/>
                <w:szCs w:val="18"/>
                <w:lang w:eastAsia="ru-RU"/>
              </w:rPr>
            </w:pPr>
          </w:p>
        </w:tc>
        <w:tc>
          <w:tcPr>
            <w:tcW w:w="3175" w:type="dxa"/>
            <w:tcMar>
              <w:left w:w="28" w:type="dxa"/>
              <w:right w:w="28" w:type="dxa"/>
            </w:tcMar>
          </w:tcPr>
          <w:p w14:paraId="4798314C" w14:textId="77777777" w:rsidR="00C74898" w:rsidRDefault="00DB5804" w:rsidP="00C72952">
            <w:pPr>
              <w:autoSpaceDE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(инициалы, фамилия)</w:t>
            </w:r>
          </w:p>
        </w:tc>
      </w:tr>
    </w:tbl>
    <w:p w14:paraId="2C835C83" w14:textId="77777777" w:rsidR="00C74898" w:rsidRDefault="00C74898"/>
    <w:tbl>
      <w:tblPr>
        <w:tblW w:w="9205" w:type="dxa"/>
        <w:tblInd w:w="-28" w:type="dxa"/>
        <w:tblLayout w:type="fixed"/>
        <w:tblCellMar>
          <w:left w:w="0" w:type="dxa"/>
          <w:right w:w="0" w:type="dxa"/>
        </w:tblCellMar>
        <w:tblLook w:val="04A0" w:firstRow="1" w:lastRow="0" w:firstColumn="1" w:lastColumn="0" w:noHBand="0" w:noVBand="1"/>
      </w:tblPr>
      <w:tblGrid>
        <w:gridCol w:w="879"/>
        <w:gridCol w:w="1701"/>
        <w:gridCol w:w="709"/>
        <w:gridCol w:w="226"/>
        <w:gridCol w:w="79"/>
        <w:gridCol w:w="1821"/>
        <w:gridCol w:w="596"/>
        <w:gridCol w:w="19"/>
        <w:gridCol w:w="3175"/>
      </w:tblGrid>
      <w:tr w:rsidR="00DA3D63" w14:paraId="35251F0F" w14:textId="77777777">
        <w:tc>
          <w:tcPr>
            <w:tcW w:w="879" w:type="dxa"/>
          </w:tcPr>
          <w:p w14:paraId="4680E136" w14:textId="77777777" w:rsidR="00C74898" w:rsidRPr="00C72952" w:rsidRDefault="00C74898" w:rsidP="00C72952">
            <w:pPr>
              <w:pStyle w:val="TableHeading"/>
            </w:pPr>
          </w:p>
        </w:tc>
        <w:tc>
          <w:tcPr>
            <w:tcW w:w="1701" w:type="dxa"/>
            <w:tcBorders>
              <w:bottom w:val="single" w:sz="4" w:space="0" w:color="000000"/>
            </w:tcBorders>
            <w:tcMar>
              <w:left w:w="28" w:type="dxa"/>
              <w:right w:w="28" w:type="dxa"/>
            </w:tcMar>
            <w:vAlign w:val="bottom"/>
          </w:tcPr>
          <w:p w14:paraId="594CA35E" w14:textId="77777777" w:rsidR="00C74898" w:rsidRPr="00C72952" w:rsidRDefault="00C74898" w:rsidP="00C72952">
            <w:pPr>
              <w:autoSpaceDE w:val="0"/>
              <w:snapToGrid w:val="0"/>
              <w:spacing w:after="0" w:line="240" w:lineRule="auto"/>
              <w:jc w:val="center"/>
              <w:rPr>
                <w:rFonts w:ascii="Times New Roman" w:hAnsi="Times New Roman"/>
                <w:highlight w:val="yellow"/>
              </w:rPr>
            </w:pPr>
          </w:p>
        </w:tc>
        <w:tc>
          <w:tcPr>
            <w:tcW w:w="709" w:type="dxa"/>
            <w:tcMar>
              <w:left w:w="28" w:type="dxa"/>
              <w:right w:w="28" w:type="dxa"/>
            </w:tcMar>
            <w:vAlign w:val="bottom"/>
          </w:tcPr>
          <w:p w14:paraId="6C242350" w14:textId="77777777" w:rsidR="00C74898" w:rsidRPr="00C72952" w:rsidRDefault="00C74898" w:rsidP="00C72952">
            <w:pPr>
              <w:autoSpaceDE w:val="0"/>
              <w:snapToGrid w:val="0"/>
              <w:spacing w:after="0" w:line="240" w:lineRule="auto"/>
              <w:rPr>
                <w:rFonts w:ascii="Times New Roman" w:hAnsi="Times New Roman"/>
                <w:highlight w:val="yellow"/>
              </w:rPr>
            </w:pPr>
          </w:p>
        </w:tc>
        <w:tc>
          <w:tcPr>
            <w:tcW w:w="2126" w:type="dxa"/>
            <w:gridSpan w:val="3"/>
            <w:tcBorders>
              <w:bottom w:val="single" w:sz="4" w:space="0" w:color="000000"/>
            </w:tcBorders>
            <w:tcMar>
              <w:left w:w="28" w:type="dxa"/>
              <w:right w:w="28" w:type="dxa"/>
            </w:tcMar>
            <w:vAlign w:val="bottom"/>
          </w:tcPr>
          <w:p w14:paraId="416BAFEB" w14:textId="77777777" w:rsidR="00C74898" w:rsidRDefault="00C74898" w:rsidP="00C72952">
            <w:pPr>
              <w:autoSpaceDE w:val="0"/>
              <w:snapToGrid w:val="0"/>
              <w:spacing w:after="0" w:line="240" w:lineRule="auto"/>
              <w:jc w:val="center"/>
              <w:rPr>
                <w:rFonts w:ascii="Times New Roman" w:eastAsia="Times New Roman" w:hAnsi="Times New Roman" w:cs="Times New Roman"/>
                <w:lang w:eastAsia="ru-RU"/>
              </w:rPr>
            </w:pPr>
          </w:p>
        </w:tc>
        <w:tc>
          <w:tcPr>
            <w:tcW w:w="596" w:type="dxa"/>
            <w:tcMar>
              <w:left w:w="28" w:type="dxa"/>
              <w:right w:w="28" w:type="dxa"/>
            </w:tcMar>
            <w:vAlign w:val="bottom"/>
          </w:tcPr>
          <w:p w14:paraId="5B48ADF3" w14:textId="77777777" w:rsidR="00C74898" w:rsidRDefault="00C74898" w:rsidP="00C72952">
            <w:pPr>
              <w:autoSpaceDE w:val="0"/>
              <w:snapToGrid w:val="0"/>
              <w:spacing w:after="0" w:line="240" w:lineRule="auto"/>
              <w:rPr>
                <w:rFonts w:ascii="Times New Roman" w:eastAsia="Times New Roman" w:hAnsi="Times New Roman" w:cs="Times New Roman"/>
                <w:lang w:eastAsia="ru-RU"/>
              </w:rPr>
            </w:pPr>
          </w:p>
        </w:tc>
        <w:tc>
          <w:tcPr>
            <w:tcW w:w="3175" w:type="dxa"/>
            <w:gridSpan w:val="2"/>
            <w:tcBorders>
              <w:bottom w:val="single" w:sz="4" w:space="0" w:color="000000"/>
            </w:tcBorders>
            <w:tcMar>
              <w:left w:w="28" w:type="dxa"/>
              <w:right w:w="28" w:type="dxa"/>
            </w:tcMar>
            <w:vAlign w:val="bottom"/>
          </w:tcPr>
          <w:p w14:paraId="0E462C7B" w14:textId="77777777" w:rsidR="00C74898" w:rsidRDefault="00C74898">
            <w:pPr>
              <w:autoSpaceDE w:val="0"/>
              <w:snapToGrid w:val="0"/>
              <w:spacing w:after="0" w:line="240" w:lineRule="auto"/>
              <w:jc w:val="center"/>
              <w:rPr>
                <w:rFonts w:ascii="Times New Roman" w:eastAsia="Times New Roman" w:hAnsi="Times New Roman" w:cs="Times New Roman"/>
                <w:lang w:eastAsia="ru-RU"/>
              </w:rPr>
            </w:pPr>
          </w:p>
        </w:tc>
      </w:tr>
      <w:tr w:rsidR="00C74898" w14:paraId="12CD0633" w14:textId="77777777" w:rsidTr="00C72952">
        <w:trPr>
          <w:trHeight w:val="70"/>
        </w:trPr>
        <w:tc>
          <w:tcPr>
            <w:tcW w:w="3515" w:type="dxa"/>
            <w:gridSpan w:val="4"/>
            <w:tcMar>
              <w:left w:w="28" w:type="dxa"/>
              <w:right w:w="28" w:type="dxa"/>
            </w:tcMar>
          </w:tcPr>
          <w:p w14:paraId="6C255B03" w14:textId="77777777" w:rsidR="00C74898" w:rsidRPr="00C72952" w:rsidRDefault="00DB5804" w:rsidP="00C72952">
            <w:pPr>
              <w:autoSpaceDE w:val="0"/>
              <w:spacing w:after="0" w:line="240" w:lineRule="auto"/>
              <w:jc w:val="center"/>
            </w:pPr>
            <w:r>
              <w:rPr>
                <w:rFonts w:ascii="Times New Roman" w:eastAsia="Times New Roman" w:hAnsi="Times New Roman" w:cs="Times New Roman"/>
                <w:sz w:val="18"/>
                <w:szCs w:val="18"/>
                <w:lang w:eastAsia="ru-RU"/>
              </w:rPr>
              <w:t>(дата подписания)</w:t>
            </w:r>
          </w:p>
        </w:tc>
        <w:tc>
          <w:tcPr>
            <w:tcW w:w="79" w:type="dxa"/>
            <w:tcMar>
              <w:left w:w="28" w:type="dxa"/>
              <w:right w:w="28" w:type="dxa"/>
            </w:tcMar>
          </w:tcPr>
          <w:p w14:paraId="702176C0" w14:textId="77777777" w:rsidR="00C74898" w:rsidRDefault="00C74898" w:rsidP="00C72952">
            <w:pPr>
              <w:autoSpaceDE w:val="0"/>
              <w:snapToGrid w:val="0"/>
              <w:spacing w:after="0" w:line="240" w:lineRule="auto"/>
              <w:rPr>
                <w:rFonts w:ascii="Times New Roman" w:eastAsia="Times New Roman" w:hAnsi="Times New Roman" w:cs="Times New Roman"/>
                <w:sz w:val="18"/>
                <w:szCs w:val="18"/>
                <w:lang w:eastAsia="ru-RU"/>
              </w:rPr>
            </w:pPr>
          </w:p>
        </w:tc>
        <w:tc>
          <w:tcPr>
            <w:tcW w:w="1821" w:type="dxa"/>
            <w:tcMar>
              <w:left w:w="28" w:type="dxa"/>
              <w:right w:w="28" w:type="dxa"/>
            </w:tcMar>
          </w:tcPr>
          <w:p w14:paraId="4ED59CE9" w14:textId="77777777" w:rsidR="00C74898" w:rsidRPr="00C72952" w:rsidRDefault="00DB5804" w:rsidP="00C72952">
            <w:pPr>
              <w:autoSpaceDE w:val="0"/>
              <w:spacing w:after="0" w:line="240" w:lineRule="auto"/>
            </w:pPr>
            <w:r>
              <w:rPr>
                <w:rFonts w:ascii="Times New Roman" w:eastAsia="Times New Roman" w:hAnsi="Times New Roman" w:cs="Times New Roman"/>
                <w:sz w:val="18"/>
                <w:szCs w:val="18"/>
                <w:lang w:eastAsia="ru-RU"/>
              </w:rPr>
              <w:t xml:space="preserve">     (подпись)</w:t>
            </w:r>
          </w:p>
        </w:tc>
        <w:tc>
          <w:tcPr>
            <w:tcW w:w="615" w:type="dxa"/>
            <w:gridSpan w:val="2"/>
            <w:tcMar>
              <w:left w:w="28" w:type="dxa"/>
              <w:right w:w="28" w:type="dxa"/>
            </w:tcMar>
          </w:tcPr>
          <w:p w14:paraId="73F1658B" w14:textId="77777777" w:rsidR="00C74898" w:rsidRDefault="00C74898" w:rsidP="00C72952">
            <w:pPr>
              <w:autoSpaceDE w:val="0"/>
              <w:snapToGrid w:val="0"/>
              <w:spacing w:after="0" w:line="240" w:lineRule="auto"/>
              <w:rPr>
                <w:rFonts w:ascii="Times New Roman" w:eastAsia="Times New Roman" w:hAnsi="Times New Roman" w:cs="Times New Roman"/>
                <w:sz w:val="18"/>
                <w:szCs w:val="18"/>
                <w:lang w:eastAsia="ru-RU"/>
              </w:rPr>
            </w:pPr>
          </w:p>
        </w:tc>
        <w:tc>
          <w:tcPr>
            <w:tcW w:w="3175" w:type="dxa"/>
            <w:tcMar>
              <w:left w:w="28" w:type="dxa"/>
              <w:right w:w="28" w:type="dxa"/>
            </w:tcMar>
          </w:tcPr>
          <w:p w14:paraId="0ED1699B" w14:textId="77777777" w:rsidR="00C74898" w:rsidRDefault="00DB5804" w:rsidP="00C72952">
            <w:pPr>
              <w:autoSpaceDE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(инициалы, фамилия)</w:t>
            </w:r>
          </w:p>
        </w:tc>
      </w:tr>
    </w:tbl>
    <w:p w14:paraId="5E73906B" w14:textId="77777777" w:rsidR="00C74898" w:rsidRDefault="00C74898"/>
    <w:p w14:paraId="62E5B237" w14:textId="77777777" w:rsidR="00C74898" w:rsidRDefault="00DB5804" w:rsidP="00C72952">
      <w:pPr>
        <w:pageBreakBefore/>
        <w:autoSpaceDE w:val="0"/>
        <w:spacing w:after="0" w:line="240" w:lineRule="auto"/>
        <w:ind w:firstLine="567"/>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5</w:t>
      </w:r>
    </w:p>
    <w:p w14:paraId="20F2DBE6" w14:textId="77777777" w:rsidR="00C74898" w:rsidRDefault="00C74898" w:rsidP="00C72952">
      <w:pPr>
        <w:autoSpaceDE w:val="0"/>
        <w:spacing w:after="0" w:line="240" w:lineRule="auto"/>
        <w:ind w:firstLine="567"/>
        <w:jc w:val="right"/>
        <w:rPr>
          <w:rFonts w:ascii="Times New Roman" w:hAnsi="Times New Roman" w:cs="Times New Roman"/>
          <w:b/>
          <w:sz w:val="24"/>
          <w:szCs w:val="24"/>
        </w:rPr>
      </w:pPr>
    </w:p>
    <w:p w14:paraId="1FEAB9F5" w14:textId="77777777" w:rsidR="00C74898" w:rsidRDefault="00DB5804" w:rsidP="00C72952">
      <w:pPr>
        <w:autoSpaceDE w:val="0"/>
        <w:spacing w:after="0" w:line="240" w:lineRule="auto"/>
        <w:ind w:firstLine="567"/>
        <w:jc w:val="right"/>
        <w:rPr>
          <w:rFonts w:ascii="Times New Roman" w:hAnsi="Times New Roman" w:cs="Times New Roman"/>
          <w:b/>
          <w:sz w:val="24"/>
          <w:szCs w:val="24"/>
        </w:rPr>
      </w:pPr>
      <w:r>
        <w:rPr>
          <w:rFonts w:ascii="Times New Roman" w:hAnsi="Times New Roman" w:cs="Times New Roman"/>
          <w:b/>
          <w:sz w:val="24"/>
          <w:szCs w:val="24"/>
        </w:rPr>
        <w:t>(форма)</w:t>
      </w:r>
    </w:p>
    <w:p w14:paraId="0AECB6B6" w14:textId="77777777" w:rsidR="00C74898" w:rsidRPr="00C72952" w:rsidRDefault="00C74898">
      <w:pPr>
        <w:rPr>
          <w:rFonts w:ascii="Times New Roman" w:hAnsi="Times New Roman"/>
          <w:b/>
          <w:sz w:val="24"/>
        </w:rPr>
      </w:pPr>
    </w:p>
    <w:p w14:paraId="362A1B44" w14:textId="77777777" w:rsidR="00C74898" w:rsidRDefault="00DB5804" w:rsidP="00C72952">
      <w:pPr>
        <w:keepNext/>
        <w:autoSpaceDE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Решение </w:t>
      </w:r>
    </w:p>
    <w:p w14:paraId="0864CD8F" w14:textId="1BC801ED" w:rsidR="00C74898" w:rsidRPr="00C72952" w:rsidRDefault="00DB5804" w:rsidP="00C72952">
      <w:pPr>
        <w:keepNext/>
        <w:autoSpaceDE w:val="0"/>
        <w:spacing w:after="0" w:line="240" w:lineRule="auto"/>
        <w:jc w:val="center"/>
      </w:pPr>
      <w:r>
        <w:rPr>
          <w:rFonts w:ascii="Times New Roman" w:hAnsi="Times New Roman" w:cs="Times New Roman"/>
          <w:b/>
          <w:color w:val="000000"/>
          <w:sz w:val="24"/>
          <w:szCs w:val="24"/>
        </w:rPr>
        <w:t xml:space="preserve">конкурсной комиссии ООО </w:t>
      </w:r>
      <w:r w:rsidR="00156F63">
        <w:rPr>
          <w:rFonts w:ascii="Times New Roman" w:hAnsi="Times New Roman" w:cs="Times New Roman"/>
          <w:b/>
          <w:color w:val="000000"/>
          <w:sz w:val="24"/>
          <w:szCs w:val="24"/>
        </w:rPr>
        <w:t>«</w:t>
      </w:r>
      <w:r w:rsidR="00876497" w:rsidRPr="00876497">
        <w:rPr>
          <w:rFonts w:ascii="Times New Roman" w:hAnsi="Times New Roman" w:cs="Times New Roman"/>
          <w:b/>
          <w:color w:val="000000"/>
          <w:sz w:val="24"/>
          <w:szCs w:val="24"/>
        </w:rPr>
        <w:t>УК «НИТ</w:t>
      </w:r>
      <w:r w:rsidR="00156F63">
        <w:rPr>
          <w:rFonts w:ascii="Times New Roman" w:hAnsi="Times New Roman" w:cs="Times New Roman"/>
          <w:b/>
          <w:color w:val="000000"/>
          <w:sz w:val="24"/>
          <w:szCs w:val="24"/>
        </w:rPr>
        <w:t>»</w:t>
      </w:r>
    </w:p>
    <w:p w14:paraId="1E2E8FDD" w14:textId="77777777" w:rsidR="00C74898" w:rsidRPr="00C72952" w:rsidRDefault="00DB5804" w:rsidP="00C72952">
      <w:pPr>
        <w:keepNext/>
        <w:autoSpaceDE w:val="0"/>
        <w:spacing w:after="0" w:line="240" w:lineRule="auto"/>
        <w:jc w:val="center"/>
        <w:rPr>
          <w:rFonts w:ascii="Times New Roman" w:hAnsi="Times New Roman"/>
          <w:b/>
          <w:color w:val="000000"/>
          <w:sz w:val="24"/>
        </w:rPr>
      </w:pPr>
      <w:r>
        <w:rPr>
          <w:rFonts w:ascii="Times New Roman" w:hAnsi="Times New Roman" w:cs="Times New Roman"/>
          <w:b/>
          <w:color w:val="000000"/>
          <w:sz w:val="24"/>
          <w:szCs w:val="24"/>
        </w:rPr>
        <w:t>о признании открытого конкурса несостоявшимся</w:t>
      </w:r>
    </w:p>
    <w:p w14:paraId="7B51CB80" w14:textId="77777777" w:rsidR="00C74898" w:rsidRDefault="00C74898"/>
    <w:p w14:paraId="0BF8F2E0" w14:textId="4713CB50" w:rsidR="00C74898" w:rsidRDefault="00DB5804" w:rsidP="00C72952">
      <w:pPr>
        <w:autoSpaceDE w:val="0"/>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Конкурсная комиссия ООО </w:t>
      </w:r>
      <w:r w:rsidR="007D0D06">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7D0D06">
        <w:rPr>
          <w:rFonts w:ascii="Times New Roman" w:hAnsi="Times New Roman" w:cs="Times New Roman"/>
          <w:sz w:val="24"/>
          <w:szCs w:val="24"/>
        </w:rPr>
        <w:t>»</w:t>
      </w:r>
      <w:r>
        <w:rPr>
          <w:rFonts w:ascii="Times New Roman" w:hAnsi="Times New Roman" w:cs="Times New Roman"/>
          <w:sz w:val="24"/>
          <w:szCs w:val="24"/>
        </w:rPr>
        <w:t xml:space="preserve"> в соответствии с Порядком проведения открытого конкурса, объявленного ООО </w:t>
      </w:r>
      <w:r w:rsidR="00196E36">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196E36">
        <w:rPr>
          <w:rFonts w:ascii="Times New Roman" w:hAnsi="Times New Roman" w:cs="Times New Roman"/>
          <w:sz w:val="24"/>
          <w:szCs w:val="24"/>
        </w:rPr>
        <w:t>»</w:t>
      </w:r>
      <w:r>
        <w:rPr>
          <w:rFonts w:ascii="Times New Roman" w:hAnsi="Times New Roman" w:cs="Times New Roman"/>
          <w:sz w:val="24"/>
          <w:szCs w:val="24"/>
        </w:rPr>
        <w:t xml:space="preserve"> 15.10.2026, на заключение договора на проведение обязательного аудита </w:t>
      </w:r>
      <w:r w:rsidR="00BD7D5A" w:rsidRPr="00BD7D5A">
        <w:rPr>
          <w:rFonts w:ascii="Times New Roman" w:hAnsi="Times New Roman" w:cs="Times New Roman"/>
          <w:sz w:val="24"/>
          <w:szCs w:val="24"/>
        </w:rPr>
        <w:t xml:space="preserve">годовой бухгалтерской (финансовой) отчетности ООО «УК «НИТ» по РСБУ и МСФО с единым аудиторским заключением </w:t>
      </w:r>
      <w:r>
        <w:rPr>
          <w:rFonts w:ascii="Times New Roman" w:hAnsi="Times New Roman" w:cs="Times New Roman"/>
          <w:sz w:val="24"/>
          <w:szCs w:val="24"/>
        </w:rPr>
        <w:t xml:space="preserve">(вместе с объявлением о проведении указанного конкурса), утв. решением единственного участника ООО </w:t>
      </w:r>
      <w:r w:rsidR="00035004">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5A30C7">
        <w:rPr>
          <w:rFonts w:ascii="Times New Roman" w:hAnsi="Times New Roman" w:cs="Times New Roman"/>
          <w:sz w:val="24"/>
          <w:szCs w:val="24"/>
        </w:rPr>
        <w:t>»</w:t>
      </w:r>
      <w:r>
        <w:rPr>
          <w:rFonts w:ascii="Times New Roman" w:hAnsi="Times New Roman" w:cs="Times New Roman"/>
          <w:sz w:val="24"/>
          <w:szCs w:val="24"/>
        </w:rPr>
        <w:t xml:space="preserve"> от 15.10.2026 № 45, </w:t>
      </w:r>
    </w:p>
    <w:p w14:paraId="688A3B23" w14:textId="77777777" w:rsidR="00C74898" w:rsidRDefault="00C74898" w:rsidP="00C72952">
      <w:pPr>
        <w:autoSpaceDE w:val="0"/>
        <w:spacing w:after="0" w:line="240" w:lineRule="auto"/>
        <w:ind w:firstLine="851"/>
        <w:jc w:val="both"/>
        <w:rPr>
          <w:rFonts w:ascii="Times New Roman" w:hAnsi="Times New Roman" w:cs="Times New Roman"/>
          <w:sz w:val="24"/>
          <w:szCs w:val="24"/>
        </w:rPr>
      </w:pPr>
    </w:p>
    <w:p w14:paraId="1A0B9DA9" w14:textId="0D4B9446" w:rsidR="00C74898" w:rsidRDefault="00DB5804" w:rsidP="00C72952">
      <w:pPr>
        <w:autoSpaceDE w:val="0"/>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признает открытый конкурс, объявленный ООО </w:t>
      </w:r>
      <w:r w:rsidR="00DE03BA" w:rsidRPr="00427A65">
        <w:rPr>
          <w:rFonts w:ascii="Times New Roman" w:hAnsi="Times New Roman" w:cs="Times New Roman"/>
          <w:sz w:val="24"/>
          <w:szCs w:val="24"/>
        </w:rPr>
        <w:t>«</w:t>
      </w:r>
      <w:r w:rsidR="00876497" w:rsidRPr="00876497">
        <w:rPr>
          <w:rFonts w:ascii="Times New Roman" w:hAnsi="Times New Roman" w:cs="Times New Roman"/>
          <w:sz w:val="24"/>
          <w:szCs w:val="24"/>
        </w:rPr>
        <w:t>УК «НИТ</w:t>
      </w:r>
      <w:r w:rsidR="00DE03BA" w:rsidRPr="00427A65">
        <w:rPr>
          <w:rFonts w:ascii="Times New Roman" w:hAnsi="Times New Roman" w:cs="Times New Roman"/>
          <w:sz w:val="24"/>
          <w:szCs w:val="24"/>
        </w:rPr>
        <w:t>»</w:t>
      </w:r>
      <w:r>
        <w:rPr>
          <w:rFonts w:ascii="Times New Roman" w:hAnsi="Times New Roman" w:cs="Times New Roman"/>
          <w:sz w:val="24"/>
          <w:szCs w:val="24"/>
        </w:rPr>
        <w:t xml:space="preserve"> 15.10.2026, несостоявшимся.</w:t>
      </w:r>
    </w:p>
    <w:p w14:paraId="4AAC1E1B" w14:textId="77777777" w:rsidR="00C74898" w:rsidRDefault="00C74898" w:rsidP="00C72952">
      <w:pPr>
        <w:autoSpaceDE w:val="0"/>
        <w:spacing w:after="0" w:line="240" w:lineRule="auto"/>
        <w:ind w:firstLine="851"/>
        <w:jc w:val="both"/>
        <w:rPr>
          <w:rFonts w:ascii="Times New Roman" w:hAnsi="Times New Roman" w:cs="Times New Roman"/>
          <w:sz w:val="24"/>
          <w:szCs w:val="24"/>
        </w:rPr>
      </w:pPr>
    </w:p>
    <w:p w14:paraId="480BD71D" w14:textId="77777777" w:rsidR="00C74898" w:rsidRPr="00C72952" w:rsidRDefault="00DB5804" w:rsidP="00C72952">
      <w:pPr>
        <w:autoSpaceDE w:val="0"/>
        <w:spacing w:after="0" w:line="240" w:lineRule="auto"/>
        <w:ind w:firstLine="851"/>
        <w:jc w:val="both"/>
      </w:pPr>
      <w:r>
        <w:rPr>
          <w:rFonts w:ascii="Times New Roman" w:hAnsi="Times New Roman" w:cs="Times New Roman"/>
          <w:sz w:val="24"/>
          <w:szCs w:val="24"/>
        </w:rPr>
        <w:t>Основание</w:t>
      </w:r>
      <w:r>
        <w:rPr>
          <w:rFonts w:ascii="Times New Roman" w:hAnsi="Times New Roman" w:cs="Times New Roman"/>
          <w:b/>
          <w:sz w:val="24"/>
          <w:szCs w:val="24"/>
        </w:rPr>
        <w:t xml:space="preserve"> </w:t>
      </w:r>
      <w:r>
        <w:rPr>
          <w:rFonts w:ascii="Times New Roman" w:hAnsi="Times New Roman" w:cs="Times New Roman"/>
          <w:sz w:val="24"/>
          <w:szCs w:val="24"/>
        </w:rPr>
        <w:t>(выбрать нужный вариант):</w:t>
      </w:r>
    </w:p>
    <w:p w14:paraId="09483D31" w14:textId="77777777" w:rsidR="00C74898" w:rsidRDefault="00C74898" w:rsidP="00C72952">
      <w:pPr>
        <w:autoSpaceDE w:val="0"/>
        <w:spacing w:after="0" w:line="240" w:lineRule="auto"/>
        <w:ind w:firstLine="851"/>
        <w:jc w:val="both"/>
        <w:rPr>
          <w:rFonts w:ascii="Times New Roman" w:hAnsi="Times New Roman" w:cs="Times New Roman"/>
          <w:sz w:val="24"/>
          <w:szCs w:val="24"/>
        </w:rPr>
      </w:pPr>
    </w:p>
    <w:p w14:paraId="3360497B" w14:textId="640C6A9E" w:rsidR="00C74898" w:rsidRDefault="00DB5804">
      <w:pPr>
        <w:ind w:firstLine="851"/>
        <w:jc w:val="both"/>
        <w:rPr>
          <w:rFonts w:ascii="Times New Roman" w:hAnsi="Times New Roman" w:cs="Times New Roman"/>
          <w:sz w:val="24"/>
          <w:szCs w:val="24"/>
        </w:rPr>
      </w:pPr>
      <w:r>
        <w:fldChar w:fldCharType="begin">
          <w:ffData>
            <w:name w:val="Unnamed Copy 4"/>
            <w:enabled/>
            <w:calcOnExit w:val="0"/>
            <w:checkBox>
              <w:sizeAuto/>
              <w:default w:val="0"/>
            </w:checkBox>
          </w:ffData>
        </w:fldChar>
      </w:r>
      <w:r>
        <w:rPr>
          <w:rFonts w:ascii="Times New Roman" w:hAnsi="Times New Roman" w:cs="Times New Roman"/>
          <w:sz w:val="24"/>
          <w:szCs w:val="24"/>
        </w:rPr>
        <w:instrText xml:space="preserve"> FORMCHECKBOX </w:instrText>
      </w:r>
      <w:r w:rsidR="00D82DC3">
        <w:rPr>
          <w:rFonts w:ascii="Times New Roman" w:hAnsi="Times New Roman" w:cs="Times New Roman"/>
          <w:sz w:val="24"/>
          <w:szCs w:val="24"/>
        </w:rPr>
      </w:r>
      <w:r w:rsidR="00D82DC3">
        <w:rPr>
          <w:rFonts w:ascii="Times New Roman" w:hAnsi="Times New Roman" w:cs="Times New Roman"/>
          <w:sz w:val="24"/>
          <w:szCs w:val="24"/>
        </w:rPr>
        <w:fldChar w:fldCharType="separate"/>
      </w:r>
      <w:bookmarkStart w:id="14" w:name="Unnamed_Copy_4"/>
      <w:bookmarkEnd w:id="14"/>
      <w:r>
        <w:rPr>
          <w:rFonts w:ascii="Times New Roman" w:hAnsi="Times New Roman" w:cs="Times New Roman"/>
          <w:sz w:val="24"/>
          <w:szCs w:val="24"/>
        </w:rPr>
        <w:fldChar w:fldCharType="end"/>
      </w:r>
      <w:r>
        <w:rPr>
          <w:rFonts w:ascii="Times New Roman" w:hAnsi="Times New Roman" w:cs="Times New Roman"/>
          <w:sz w:val="24"/>
          <w:szCs w:val="24"/>
        </w:rPr>
        <w:t xml:space="preserve"> В период с 15.10.2026 по 16.11.2026 включительно не поступило ни одной заявки на участие в открытом конкурсе </w:t>
      </w:r>
    </w:p>
    <w:p w14:paraId="0FEFD4DE" w14:textId="4B630CAF" w:rsidR="00C74898" w:rsidRPr="00C72952" w:rsidRDefault="00DB5804">
      <w:pPr>
        <w:ind w:firstLine="851"/>
        <w:jc w:val="both"/>
      </w:pPr>
      <w:r>
        <w:fldChar w:fldCharType="begin">
          <w:ffData>
            <w:name w:val="Unnamed Copy 5"/>
            <w:enabled/>
            <w:calcOnExit w:val="0"/>
            <w:checkBox>
              <w:sizeAuto/>
              <w:default w:val="0"/>
            </w:checkBox>
          </w:ffData>
        </w:fldChar>
      </w:r>
      <w:r>
        <w:rPr>
          <w:rFonts w:ascii="Times New Roman" w:hAnsi="Times New Roman" w:cs="Times New Roman"/>
          <w:sz w:val="24"/>
          <w:szCs w:val="24"/>
        </w:rPr>
        <w:instrText xml:space="preserve"> FORMCHECKBOX </w:instrText>
      </w:r>
      <w:r w:rsidR="00D82DC3">
        <w:rPr>
          <w:rFonts w:ascii="Times New Roman" w:hAnsi="Times New Roman" w:cs="Times New Roman"/>
          <w:sz w:val="24"/>
          <w:szCs w:val="24"/>
        </w:rPr>
      </w:r>
      <w:r w:rsidR="00D82DC3">
        <w:rPr>
          <w:rFonts w:ascii="Times New Roman" w:hAnsi="Times New Roman" w:cs="Times New Roman"/>
          <w:sz w:val="24"/>
          <w:szCs w:val="24"/>
        </w:rPr>
        <w:fldChar w:fldCharType="separate"/>
      </w:r>
      <w:bookmarkStart w:id="15" w:name="Unnamed_Copy_5"/>
      <w:bookmarkEnd w:id="15"/>
      <w:r>
        <w:rPr>
          <w:rFonts w:ascii="Times New Roman" w:hAnsi="Times New Roman" w:cs="Times New Roman"/>
          <w:sz w:val="24"/>
          <w:szCs w:val="24"/>
        </w:rPr>
        <w:fldChar w:fldCharType="end"/>
      </w:r>
      <w:r>
        <w:rPr>
          <w:rFonts w:ascii="Times New Roman" w:hAnsi="Times New Roman" w:cs="Times New Roman"/>
          <w:sz w:val="24"/>
          <w:szCs w:val="24"/>
        </w:rPr>
        <w:t xml:space="preserve"> Все поступившие в период с 15.10.2026 по 16.11.2026 включительно заявки на участие в открытом конкурсе отклонены</w:t>
      </w:r>
    </w:p>
    <w:p w14:paraId="7EC612AD"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p w14:paraId="0FC7625F" w14:textId="77777777" w:rsidR="00C74898" w:rsidRDefault="00C74898" w:rsidP="00C72952">
      <w:pPr>
        <w:autoSpaceDE w:val="0"/>
        <w:spacing w:after="0" w:line="240" w:lineRule="auto"/>
        <w:ind w:firstLine="567"/>
        <w:jc w:val="both"/>
        <w:rPr>
          <w:rFonts w:ascii="Times New Roman" w:hAnsi="Times New Roman" w:cs="Times New Roman"/>
          <w:sz w:val="24"/>
          <w:szCs w:val="24"/>
        </w:rPr>
      </w:pPr>
    </w:p>
    <w:tbl>
      <w:tblPr>
        <w:tblW w:w="9205" w:type="dxa"/>
        <w:tblInd w:w="-28" w:type="dxa"/>
        <w:tblLayout w:type="fixed"/>
        <w:tblCellMar>
          <w:left w:w="0" w:type="dxa"/>
          <w:right w:w="0" w:type="dxa"/>
        </w:tblCellMar>
        <w:tblLook w:val="04A0" w:firstRow="1" w:lastRow="0" w:firstColumn="1" w:lastColumn="0" w:noHBand="0" w:noVBand="1"/>
      </w:tblPr>
      <w:tblGrid>
        <w:gridCol w:w="879"/>
        <w:gridCol w:w="1701"/>
        <w:gridCol w:w="709"/>
        <w:gridCol w:w="226"/>
        <w:gridCol w:w="79"/>
        <w:gridCol w:w="1821"/>
        <w:gridCol w:w="596"/>
        <w:gridCol w:w="19"/>
        <w:gridCol w:w="3175"/>
      </w:tblGrid>
      <w:tr w:rsidR="00DA3D63" w14:paraId="69F9F496" w14:textId="77777777">
        <w:tc>
          <w:tcPr>
            <w:tcW w:w="879" w:type="dxa"/>
          </w:tcPr>
          <w:p w14:paraId="6F15A329" w14:textId="77777777" w:rsidR="00C74898" w:rsidRPr="00C72952" w:rsidRDefault="00C74898" w:rsidP="00C72952">
            <w:pPr>
              <w:pStyle w:val="TableHeading"/>
            </w:pPr>
          </w:p>
        </w:tc>
        <w:tc>
          <w:tcPr>
            <w:tcW w:w="1701" w:type="dxa"/>
            <w:tcBorders>
              <w:bottom w:val="single" w:sz="4" w:space="0" w:color="000000"/>
            </w:tcBorders>
            <w:tcMar>
              <w:left w:w="28" w:type="dxa"/>
              <w:right w:w="28" w:type="dxa"/>
            </w:tcMar>
            <w:vAlign w:val="bottom"/>
          </w:tcPr>
          <w:p w14:paraId="2C215521" w14:textId="77777777" w:rsidR="00C74898" w:rsidRPr="00C72952" w:rsidRDefault="00C74898" w:rsidP="00C72952">
            <w:pPr>
              <w:autoSpaceDE w:val="0"/>
              <w:snapToGrid w:val="0"/>
              <w:spacing w:after="0" w:line="240" w:lineRule="auto"/>
              <w:jc w:val="center"/>
              <w:rPr>
                <w:rFonts w:ascii="Times New Roman" w:hAnsi="Times New Roman"/>
                <w:highlight w:val="yellow"/>
              </w:rPr>
            </w:pPr>
          </w:p>
        </w:tc>
        <w:tc>
          <w:tcPr>
            <w:tcW w:w="709" w:type="dxa"/>
            <w:tcMar>
              <w:left w:w="28" w:type="dxa"/>
              <w:right w:w="28" w:type="dxa"/>
            </w:tcMar>
            <w:vAlign w:val="bottom"/>
          </w:tcPr>
          <w:p w14:paraId="15CBA8EF" w14:textId="77777777" w:rsidR="00C74898" w:rsidRPr="00C72952" w:rsidRDefault="00C74898" w:rsidP="00C72952">
            <w:pPr>
              <w:autoSpaceDE w:val="0"/>
              <w:snapToGrid w:val="0"/>
              <w:spacing w:after="0" w:line="240" w:lineRule="auto"/>
              <w:rPr>
                <w:rFonts w:ascii="Times New Roman" w:hAnsi="Times New Roman"/>
                <w:highlight w:val="yellow"/>
              </w:rPr>
            </w:pPr>
          </w:p>
        </w:tc>
        <w:tc>
          <w:tcPr>
            <w:tcW w:w="2126" w:type="dxa"/>
            <w:gridSpan w:val="3"/>
            <w:tcBorders>
              <w:bottom w:val="single" w:sz="4" w:space="0" w:color="000000"/>
            </w:tcBorders>
            <w:tcMar>
              <w:left w:w="28" w:type="dxa"/>
              <w:right w:w="28" w:type="dxa"/>
            </w:tcMar>
            <w:vAlign w:val="bottom"/>
          </w:tcPr>
          <w:p w14:paraId="411C996A" w14:textId="77777777" w:rsidR="00C74898" w:rsidRDefault="00C74898" w:rsidP="00C72952">
            <w:pPr>
              <w:autoSpaceDE w:val="0"/>
              <w:snapToGrid w:val="0"/>
              <w:spacing w:after="0" w:line="240" w:lineRule="auto"/>
              <w:jc w:val="center"/>
              <w:rPr>
                <w:rFonts w:ascii="Times New Roman" w:eastAsia="Times New Roman" w:hAnsi="Times New Roman" w:cs="Times New Roman"/>
                <w:lang w:eastAsia="ru-RU"/>
              </w:rPr>
            </w:pPr>
          </w:p>
        </w:tc>
        <w:tc>
          <w:tcPr>
            <w:tcW w:w="596" w:type="dxa"/>
            <w:tcMar>
              <w:left w:w="28" w:type="dxa"/>
              <w:right w:w="28" w:type="dxa"/>
            </w:tcMar>
            <w:vAlign w:val="bottom"/>
          </w:tcPr>
          <w:p w14:paraId="01364104" w14:textId="77777777" w:rsidR="00C74898" w:rsidRDefault="00C74898" w:rsidP="00C72952">
            <w:pPr>
              <w:autoSpaceDE w:val="0"/>
              <w:snapToGrid w:val="0"/>
              <w:spacing w:after="0" w:line="240" w:lineRule="auto"/>
              <w:rPr>
                <w:rFonts w:ascii="Times New Roman" w:eastAsia="Times New Roman" w:hAnsi="Times New Roman" w:cs="Times New Roman"/>
                <w:lang w:eastAsia="ru-RU"/>
              </w:rPr>
            </w:pPr>
          </w:p>
        </w:tc>
        <w:tc>
          <w:tcPr>
            <w:tcW w:w="3175" w:type="dxa"/>
            <w:gridSpan w:val="2"/>
            <w:tcBorders>
              <w:bottom w:val="single" w:sz="4" w:space="0" w:color="000000"/>
            </w:tcBorders>
            <w:tcMar>
              <w:left w:w="28" w:type="dxa"/>
              <w:right w:w="28" w:type="dxa"/>
            </w:tcMar>
            <w:vAlign w:val="bottom"/>
          </w:tcPr>
          <w:p w14:paraId="1968F133" w14:textId="77777777" w:rsidR="00C74898" w:rsidRDefault="00C74898">
            <w:pPr>
              <w:autoSpaceDE w:val="0"/>
              <w:snapToGrid w:val="0"/>
              <w:spacing w:after="0" w:line="240" w:lineRule="auto"/>
              <w:jc w:val="center"/>
              <w:rPr>
                <w:rFonts w:ascii="Times New Roman" w:eastAsia="Times New Roman" w:hAnsi="Times New Roman" w:cs="Times New Roman"/>
                <w:lang w:eastAsia="ru-RU"/>
              </w:rPr>
            </w:pPr>
          </w:p>
        </w:tc>
      </w:tr>
      <w:tr w:rsidR="00C74898" w14:paraId="3BAD07ED" w14:textId="77777777" w:rsidTr="00C72952">
        <w:trPr>
          <w:trHeight w:val="70"/>
        </w:trPr>
        <w:tc>
          <w:tcPr>
            <w:tcW w:w="3515" w:type="dxa"/>
            <w:gridSpan w:val="4"/>
            <w:tcMar>
              <w:left w:w="28" w:type="dxa"/>
              <w:right w:w="28" w:type="dxa"/>
            </w:tcMar>
          </w:tcPr>
          <w:p w14:paraId="352919A3" w14:textId="77777777" w:rsidR="00C74898" w:rsidRPr="00C72952" w:rsidRDefault="00DB5804" w:rsidP="00C72952">
            <w:pPr>
              <w:autoSpaceDE w:val="0"/>
              <w:spacing w:after="0" w:line="240" w:lineRule="auto"/>
              <w:jc w:val="center"/>
            </w:pPr>
            <w:r>
              <w:rPr>
                <w:rFonts w:ascii="Times New Roman" w:eastAsia="Times New Roman" w:hAnsi="Times New Roman" w:cs="Times New Roman"/>
                <w:sz w:val="18"/>
                <w:szCs w:val="18"/>
                <w:lang w:eastAsia="ru-RU"/>
              </w:rPr>
              <w:t>(дата подписания)</w:t>
            </w:r>
          </w:p>
        </w:tc>
        <w:tc>
          <w:tcPr>
            <w:tcW w:w="79" w:type="dxa"/>
            <w:tcMar>
              <w:left w:w="28" w:type="dxa"/>
              <w:right w:w="28" w:type="dxa"/>
            </w:tcMar>
          </w:tcPr>
          <w:p w14:paraId="04C95D08" w14:textId="77777777" w:rsidR="00C74898" w:rsidRDefault="00C74898" w:rsidP="00C72952">
            <w:pPr>
              <w:autoSpaceDE w:val="0"/>
              <w:snapToGrid w:val="0"/>
              <w:spacing w:after="0" w:line="240" w:lineRule="auto"/>
              <w:rPr>
                <w:rFonts w:ascii="Times New Roman" w:eastAsia="Times New Roman" w:hAnsi="Times New Roman" w:cs="Times New Roman"/>
                <w:sz w:val="18"/>
                <w:szCs w:val="18"/>
                <w:lang w:eastAsia="ru-RU"/>
              </w:rPr>
            </w:pPr>
          </w:p>
        </w:tc>
        <w:tc>
          <w:tcPr>
            <w:tcW w:w="1821" w:type="dxa"/>
            <w:tcMar>
              <w:left w:w="28" w:type="dxa"/>
              <w:right w:w="28" w:type="dxa"/>
            </w:tcMar>
          </w:tcPr>
          <w:p w14:paraId="3C02B514" w14:textId="77777777" w:rsidR="00C74898" w:rsidRPr="00C72952" w:rsidRDefault="00DB5804" w:rsidP="00C72952">
            <w:pPr>
              <w:autoSpaceDE w:val="0"/>
              <w:spacing w:after="0" w:line="240" w:lineRule="auto"/>
            </w:pPr>
            <w:r>
              <w:rPr>
                <w:rFonts w:ascii="Times New Roman" w:eastAsia="Times New Roman" w:hAnsi="Times New Roman" w:cs="Times New Roman"/>
                <w:sz w:val="18"/>
                <w:szCs w:val="18"/>
                <w:lang w:eastAsia="ru-RU"/>
              </w:rPr>
              <w:t xml:space="preserve">     (подпись)</w:t>
            </w:r>
          </w:p>
        </w:tc>
        <w:tc>
          <w:tcPr>
            <w:tcW w:w="615" w:type="dxa"/>
            <w:gridSpan w:val="2"/>
            <w:tcMar>
              <w:left w:w="28" w:type="dxa"/>
              <w:right w:w="28" w:type="dxa"/>
            </w:tcMar>
          </w:tcPr>
          <w:p w14:paraId="4EE98A72" w14:textId="77777777" w:rsidR="00C74898" w:rsidRDefault="00C74898" w:rsidP="00C72952">
            <w:pPr>
              <w:autoSpaceDE w:val="0"/>
              <w:snapToGrid w:val="0"/>
              <w:spacing w:after="0" w:line="240" w:lineRule="auto"/>
              <w:rPr>
                <w:rFonts w:ascii="Times New Roman" w:eastAsia="Times New Roman" w:hAnsi="Times New Roman" w:cs="Times New Roman"/>
                <w:sz w:val="18"/>
                <w:szCs w:val="18"/>
                <w:lang w:eastAsia="ru-RU"/>
              </w:rPr>
            </w:pPr>
          </w:p>
        </w:tc>
        <w:tc>
          <w:tcPr>
            <w:tcW w:w="3175" w:type="dxa"/>
            <w:tcMar>
              <w:left w:w="28" w:type="dxa"/>
              <w:right w:w="28" w:type="dxa"/>
            </w:tcMar>
          </w:tcPr>
          <w:p w14:paraId="70710A82" w14:textId="77777777" w:rsidR="00C74898" w:rsidRPr="00C72952" w:rsidRDefault="00DB5804" w:rsidP="00C72952">
            <w:pPr>
              <w:autoSpaceDE w:val="0"/>
              <w:spacing w:after="0" w:line="240" w:lineRule="auto"/>
              <w:jc w:val="center"/>
            </w:pPr>
            <w:r>
              <w:rPr>
                <w:rFonts w:ascii="Times New Roman" w:eastAsia="Times New Roman" w:hAnsi="Times New Roman" w:cs="Times New Roman"/>
                <w:sz w:val="18"/>
                <w:szCs w:val="18"/>
                <w:lang w:eastAsia="ru-RU"/>
              </w:rPr>
              <w:t>(инициалы, фамилия)</w:t>
            </w:r>
          </w:p>
        </w:tc>
      </w:tr>
    </w:tbl>
    <w:p w14:paraId="7815DBBF" w14:textId="77777777" w:rsidR="00C74898" w:rsidRDefault="00C74898"/>
    <w:tbl>
      <w:tblPr>
        <w:tblW w:w="9205" w:type="dxa"/>
        <w:tblInd w:w="-28" w:type="dxa"/>
        <w:tblLayout w:type="fixed"/>
        <w:tblCellMar>
          <w:left w:w="0" w:type="dxa"/>
          <w:right w:w="0" w:type="dxa"/>
        </w:tblCellMar>
        <w:tblLook w:val="04A0" w:firstRow="1" w:lastRow="0" w:firstColumn="1" w:lastColumn="0" w:noHBand="0" w:noVBand="1"/>
      </w:tblPr>
      <w:tblGrid>
        <w:gridCol w:w="879"/>
        <w:gridCol w:w="1701"/>
        <w:gridCol w:w="709"/>
        <w:gridCol w:w="226"/>
        <w:gridCol w:w="79"/>
        <w:gridCol w:w="1821"/>
        <w:gridCol w:w="596"/>
        <w:gridCol w:w="19"/>
        <w:gridCol w:w="3175"/>
      </w:tblGrid>
      <w:tr w:rsidR="00C74898" w14:paraId="5E912403" w14:textId="77777777">
        <w:tc>
          <w:tcPr>
            <w:tcW w:w="879" w:type="dxa"/>
          </w:tcPr>
          <w:p w14:paraId="799C279E" w14:textId="77777777" w:rsidR="00C74898" w:rsidRDefault="00C74898">
            <w:pPr>
              <w:pStyle w:val="TableHeading"/>
            </w:pPr>
          </w:p>
        </w:tc>
        <w:tc>
          <w:tcPr>
            <w:tcW w:w="1701" w:type="dxa"/>
            <w:tcBorders>
              <w:bottom w:val="single" w:sz="4" w:space="0" w:color="000000"/>
            </w:tcBorders>
            <w:tcMar>
              <w:left w:w="28" w:type="dxa"/>
              <w:right w:w="28" w:type="dxa"/>
            </w:tcMar>
            <w:vAlign w:val="bottom"/>
          </w:tcPr>
          <w:p w14:paraId="76A8D4B4" w14:textId="77777777" w:rsidR="00C74898" w:rsidRDefault="00C74898">
            <w:pPr>
              <w:autoSpaceDE w:val="0"/>
              <w:snapToGrid w:val="0"/>
              <w:spacing w:after="0" w:line="240" w:lineRule="auto"/>
              <w:jc w:val="center"/>
              <w:rPr>
                <w:rFonts w:ascii="Times New Roman" w:eastAsia="Times New Roman" w:hAnsi="Times New Roman" w:cs="Times New Roman"/>
                <w:highlight w:val="yellow"/>
                <w:lang w:eastAsia="ru-RU"/>
              </w:rPr>
            </w:pPr>
          </w:p>
        </w:tc>
        <w:tc>
          <w:tcPr>
            <w:tcW w:w="709" w:type="dxa"/>
            <w:tcMar>
              <w:left w:w="28" w:type="dxa"/>
              <w:right w:w="28" w:type="dxa"/>
            </w:tcMar>
            <w:vAlign w:val="bottom"/>
          </w:tcPr>
          <w:p w14:paraId="45F4E46B" w14:textId="77777777" w:rsidR="00C74898" w:rsidRDefault="00C74898">
            <w:pPr>
              <w:autoSpaceDE w:val="0"/>
              <w:snapToGrid w:val="0"/>
              <w:spacing w:after="0" w:line="240" w:lineRule="auto"/>
              <w:rPr>
                <w:rFonts w:ascii="Times New Roman" w:eastAsia="Times New Roman" w:hAnsi="Times New Roman" w:cs="Times New Roman"/>
                <w:highlight w:val="yellow"/>
                <w:lang w:eastAsia="ru-RU"/>
              </w:rPr>
            </w:pPr>
          </w:p>
        </w:tc>
        <w:tc>
          <w:tcPr>
            <w:tcW w:w="2126" w:type="dxa"/>
            <w:gridSpan w:val="3"/>
            <w:tcBorders>
              <w:bottom w:val="single" w:sz="4" w:space="0" w:color="000000"/>
            </w:tcBorders>
            <w:tcMar>
              <w:left w:w="28" w:type="dxa"/>
              <w:right w:w="28" w:type="dxa"/>
            </w:tcMar>
            <w:vAlign w:val="bottom"/>
          </w:tcPr>
          <w:p w14:paraId="5EEBAD6B" w14:textId="77777777" w:rsidR="00C74898" w:rsidRDefault="00C74898">
            <w:pPr>
              <w:autoSpaceDE w:val="0"/>
              <w:snapToGrid w:val="0"/>
              <w:spacing w:after="0" w:line="240" w:lineRule="auto"/>
              <w:jc w:val="center"/>
              <w:rPr>
                <w:rFonts w:ascii="Times New Roman" w:eastAsia="Times New Roman" w:hAnsi="Times New Roman" w:cs="Times New Roman"/>
                <w:lang w:eastAsia="ru-RU"/>
              </w:rPr>
            </w:pPr>
          </w:p>
        </w:tc>
        <w:tc>
          <w:tcPr>
            <w:tcW w:w="596" w:type="dxa"/>
            <w:tcMar>
              <w:left w:w="28" w:type="dxa"/>
              <w:right w:w="28" w:type="dxa"/>
            </w:tcMar>
            <w:vAlign w:val="bottom"/>
          </w:tcPr>
          <w:p w14:paraId="1268C5D4" w14:textId="77777777" w:rsidR="00C74898" w:rsidRDefault="00C74898">
            <w:pPr>
              <w:autoSpaceDE w:val="0"/>
              <w:snapToGrid w:val="0"/>
              <w:spacing w:after="0" w:line="240" w:lineRule="auto"/>
              <w:rPr>
                <w:rFonts w:ascii="Times New Roman" w:eastAsia="Times New Roman" w:hAnsi="Times New Roman" w:cs="Times New Roman"/>
                <w:lang w:eastAsia="ru-RU"/>
              </w:rPr>
            </w:pPr>
          </w:p>
        </w:tc>
        <w:tc>
          <w:tcPr>
            <w:tcW w:w="3175" w:type="dxa"/>
            <w:gridSpan w:val="2"/>
            <w:tcBorders>
              <w:bottom w:val="single" w:sz="4" w:space="0" w:color="000000"/>
            </w:tcBorders>
            <w:tcMar>
              <w:left w:w="28" w:type="dxa"/>
              <w:right w:w="28" w:type="dxa"/>
            </w:tcMar>
            <w:vAlign w:val="bottom"/>
          </w:tcPr>
          <w:p w14:paraId="587A1554" w14:textId="77777777" w:rsidR="00C74898" w:rsidRDefault="00C74898">
            <w:pPr>
              <w:autoSpaceDE w:val="0"/>
              <w:snapToGrid w:val="0"/>
              <w:spacing w:after="0" w:line="240" w:lineRule="auto"/>
              <w:jc w:val="center"/>
              <w:rPr>
                <w:rFonts w:ascii="Times New Roman" w:eastAsia="Times New Roman" w:hAnsi="Times New Roman" w:cs="Times New Roman"/>
                <w:lang w:eastAsia="ru-RU"/>
              </w:rPr>
            </w:pPr>
          </w:p>
        </w:tc>
      </w:tr>
      <w:tr w:rsidR="00C74898" w14:paraId="24C49EE0" w14:textId="77777777" w:rsidTr="00C72952">
        <w:trPr>
          <w:trHeight w:val="70"/>
        </w:trPr>
        <w:tc>
          <w:tcPr>
            <w:tcW w:w="3515" w:type="dxa"/>
            <w:gridSpan w:val="4"/>
            <w:tcMar>
              <w:left w:w="28" w:type="dxa"/>
              <w:right w:w="28" w:type="dxa"/>
            </w:tcMar>
          </w:tcPr>
          <w:p w14:paraId="011F6188" w14:textId="77777777" w:rsidR="00C74898" w:rsidRPr="00C72952" w:rsidRDefault="00DB5804" w:rsidP="00C72952">
            <w:pPr>
              <w:autoSpaceDE w:val="0"/>
              <w:spacing w:after="0" w:line="240" w:lineRule="auto"/>
              <w:jc w:val="center"/>
            </w:pPr>
            <w:r>
              <w:rPr>
                <w:rFonts w:ascii="Times New Roman" w:eastAsia="Times New Roman" w:hAnsi="Times New Roman" w:cs="Times New Roman"/>
                <w:sz w:val="18"/>
                <w:szCs w:val="18"/>
                <w:lang w:eastAsia="ru-RU"/>
              </w:rPr>
              <w:t>(дата подписания)</w:t>
            </w:r>
          </w:p>
        </w:tc>
        <w:tc>
          <w:tcPr>
            <w:tcW w:w="79" w:type="dxa"/>
            <w:tcMar>
              <w:left w:w="28" w:type="dxa"/>
              <w:right w:w="28" w:type="dxa"/>
            </w:tcMar>
          </w:tcPr>
          <w:p w14:paraId="2BED5B1A" w14:textId="77777777" w:rsidR="00C74898" w:rsidRDefault="00C74898" w:rsidP="00C72952">
            <w:pPr>
              <w:autoSpaceDE w:val="0"/>
              <w:snapToGrid w:val="0"/>
              <w:spacing w:after="0" w:line="240" w:lineRule="auto"/>
              <w:rPr>
                <w:rFonts w:ascii="Times New Roman" w:eastAsia="Times New Roman" w:hAnsi="Times New Roman" w:cs="Times New Roman"/>
                <w:sz w:val="18"/>
                <w:szCs w:val="18"/>
                <w:lang w:eastAsia="ru-RU"/>
              </w:rPr>
            </w:pPr>
          </w:p>
        </w:tc>
        <w:tc>
          <w:tcPr>
            <w:tcW w:w="1821" w:type="dxa"/>
            <w:tcMar>
              <w:left w:w="28" w:type="dxa"/>
              <w:right w:w="28" w:type="dxa"/>
            </w:tcMar>
          </w:tcPr>
          <w:p w14:paraId="4BCCACDE" w14:textId="77777777" w:rsidR="00C74898" w:rsidRPr="00C72952" w:rsidRDefault="00DB5804" w:rsidP="00C72952">
            <w:pPr>
              <w:autoSpaceDE w:val="0"/>
              <w:spacing w:after="0" w:line="240" w:lineRule="auto"/>
            </w:pPr>
            <w:r>
              <w:rPr>
                <w:rFonts w:ascii="Times New Roman" w:eastAsia="Times New Roman" w:hAnsi="Times New Roman" w:cs="Times New Roman"/>
                <w:sz w:val="18"/>
                <w:szCs w:val="18"/>
                <w:lang w:eastAsia="ru-RU"/>
              </w:rPr>
              <w:t xml:space="preserve">     (подпись)</w:t>
            </w:r>
          </w:p>
        </w:tc>
        <w:tc>
          <w:tcPr>
            <w:tcW w:w="615" w:type="dxa"/>
            <w:gridSpan w:val="2"/>
            <w:tcMar>
              <w:left w:w="28" w:type="dxa"/>
              <w:right w:w="28" w:type="dxa"/>
            </w:tcMar>
          </w:tcPr>
          <w:p w14:paraId="06109D60" w14:textId="77777777" w:rsidR="00C74898" w:rsidRDefault="00C74898" w:rsidP="00C72952">
            <w:pPr>
              <w:autoSpaceDE w:val="0"/>
              <w:snapToGrid w:val="0"/>
              <w:spacing w:after="0" w:line="240" w:lineRule="auto"/>
              <w:rPr>
                <w:rFonts w:ascii="Times New Roman" w:eastAsia="Times New Roman" w:hAnsi="Times New Roman" w:cs="Times New Roman"/>
                <w:sz w:val="18"/>
                <w:szCs w:val="18"/>
                <w:lang w:eastAsia="ru-RU"/>
              </w:rPr>
            </w:pPr>
          </w:p>
        </w:tc>
        <w:tc>
          <w:tcPr>
            <w:tcW w:w="3175" w:type="dxa"/>
            <w:tcMar>
              <w:left w:w="28" w:type="dxa"/>
              <w:right w:w="28" w:type="dxa"/>
            </w:tcMar>
          </w:tcPr>
          <w:p w14:paraId="46722A11" w14:textId="77777777" w:rsidR="00C74898" w:rsidRDefault="00DB5804" w:rsidP="00C72952">
            <w:pPr>
              <w:autoSpaceDE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(инициалы, фамилия)</w:t>
            </w:r>
          </w:p>
        </w:tc>
      </w:tr>
    </w:tbl>
    <w:p w14:paraId="260FC2E8" w14:textId="77777777" w:rsidR="00C74898" w:rsidRDefault="00C74898"/>
    <w:p w14:paraId="474A79AC" w14:textId="77777777" w:rsidR="00C74898" w:rsidRDefault="00C74898"/>
    <w:p w14:paraId="0F2AA224" w14:textId="77777777" w:rsidR="00C74898" w:rsidRDefault="00C74898"/>
    <w:sectPr w:rsidR="00C74898" w:rsidSect="00F07867">
      <w:headerReference w:type="even" r:id="rId10"/>
      <w:headerReference w:type="default" r:id="rId11"/>
      <w:footerReference w:type="even" r:id="rId12"/>
      <w:footerReference w:type="default" r:id="rId13"/>
      <w:headerReference w:type="first" r:id="rId14"/>
      <w:footerReference w:type="first" r:id="rId15"/>
      <w:pgSz w:w="11906" w:h="16838"/>
      <w:pgMar w:top="2977" w:right="850" w:bottom="1134" w:left="1701" w:header="708" w:footer="680" w:gutter="0"/>
      <w:cols w:space="720"/>
      <w:formProt w:val="0"/>
      <w:titlePg/>
      <w:docGrid w:linePitch="360" w:charSpace="-2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09F0E5" w14:textId="77777777" w:rsidR="00D82DC3" w:rsidRDefault="00D82DC3">
      <w:pPr>
        <w:spacing w:after="0" w:line="240" w:lineRule="auto"/>
      </w:pPr>
      <w:r>
        <w:separator/>
      </w:r>
    </w:p>
  </w:endnote>
  <w:endnote w:type="continuationSeparator" w:id="0">
    <w:p w14:paraId="04B034B1" w14:textId="77777777" w:rsidR="00D82DC3" w:rsidRDefault="00D82DC3">
      <w:pPr>
        <w:spacing w:after="0" w:line="240" w:lineRule="auto"/>
      </w:pPr>
      <w:r>
        <w:continuationSeparator/>
      </w:r>
    </w:p>
  </w:endnote>
  <w:endnote w:type="continuationNotice" w:id="1">
    <w:p w14:paraId="58AC0ED9" w14:textId="77777777" w:rsidR="00D82DC3" w:rsidRDefault="00D82D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SimSun;宋体">
    <w:panose1 w:val="00000000000000000000"/>
    <w:charset w:val="80"/>
    <w:family w:val="roman"/>
    <w:notTrueType/>
    <w:pitch w:val="default"/>
  </w:font>
  <w:font w:name=";Times New Roman">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01"/>
    <w:family w:val="swiss"/>
    <w:pitch w:val="variable"/>
  </w:font>
  <w:font w:name="Noto Sans CJK SC">
    <w:panose1 w:val="00000000000000000000"/>
    <w:charset w:val="00"/>
    <w:family w:val="roman"/>
    <w:notTrueType/>
    <w:pitch w:val="default"/>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CC"/>
    <w:family w:val="roman"/>
    <w:pitch w:val="variable"/>
    <w:sig w:usb0="E00002FF" w:usb1="400004FF" w:usb2="00000000" w:usb3="00000000" w:csb0="0000019F" w:csb1="00000000"/>
  </w:font>
  <w:font w:name="OfficinaSansCTT">
    <w:altName w:val="Times New Roman"/>
    <w:charset w:val="00"/>
    <w:family w:val="auto"/>
    <w:pitch w:val="variable"/>
    <w:sig w:usb0="00000001"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37718F" w14:textId="77777777" w:rsidR="00DA3D63" w:rsidRDefault="00DA3D63">
    <w:pPr>
      <w:pStyle w:val="af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18729A" w14:textId="77777777" w:rsidR="00C74898" w:rsidRDefault="00DB5804">
    <w:pPr>
      <w:pStyle w:val="af7"/>
      <w:jc w:val="right"/>
    </w:pPr>
    <w:r>
      <w:fldChar w:fldCharType="begin"/>
    </w:r>
    <w:r>
      <w:instrText xml:space="preserve"> PAGE </w:instrText>
    </w:r>
    <w:r>
      <w:fldChar w:fldCharType="separate"/>
    </w:r>
    <w:r w:rsidR="00A43E2E">
      <w:rPr>
        <w:noProof/>
      </w:rPr>
      <w:t>14</w:t>
    </w:r>
    <w:r>
      <w:fldChar w:fldCharType="end"/>
    </w:r>
  </w:p>
  <w:p w14:paraId="2AF14521" w14:textId="77777777" w:rsidR="00C74898" w:rsidRDefault="00C74898">
    <w:pPr>
      <w:pStyle w:val="af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8C263" w14:textId="77777777" w:rsidR="00C74898" w:rsidRDefault="00C74898">
    <w:pPr>
      <w:pStyle w:val="af7"/>
      <w:jc w:val="right"/>
    </w:pPr>
  </w:p>
  <w:p w14:paraId="04F6046B" w14:textId="77777777" w:rsidR="00C74898" w:rsidRDefault="00C74898">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42A87B" w14:textId="77777777" w:rsidR="00D82DC3" w:rsidRPr="00C72952" w:rsidRDefault="00D82DC3" w:rsidP="00DA3D63">
      <w:pPr>
        <w:rPr>
          <w:sz w:val="12"/>
        </w:rPr>
      </w:pPr>
      <w:r>
        <w:separator/>
      </w:r>
    </w:p>
  </w:footnote>
  <w:footnote w:type="continuationSeparator" w:id="0">
    <w:p w14:paraId="1907E7D0" w14:textId="77777777" w:rsidR="00D82DC3" w:rsidRPr="00C72952" w:rsidRDefault="00D82DC3" w:rsidP="00C72952">
      <w:pPr>
        <w:rPr>
          <w:sz w:val="12"/>
        </w:rPr>
      </w:pPr>
      <w:r>
        <w:continuationSeparator/>
      </w:r>
    </w:p>
  </w:footnote>
  <w:footnote w:type="continuationNotice" w:id="1">
    <w:p w14:paraId="55AC12B7" w14:textId="77777777" w:rsidR="00D82DC3" w:rsidRDefault="00D82DC3">
      <w:pPr>
        <w:spacing w:after="0" w:line="240" w:lineRule="auto"/>
      </w:pPr>
    </w:p>
  </w:footnote>
  <w:footnote w:id="2">
    <w:p w14:paraId="6EAEA797" w14:textId="4691CADF" w:rsidR="00C74898" w:rsidRDefault="00DB5804">
      <w:pPr>
        <w:pStyle w:val="af"/>
        <w:spacing w:after="0"/>
        <w:jc w:val="both"/>
      </w:pPr>
      <w:r w:rsidRPr="00C72952">
        <w:rPr>
          <w:rStyle w:val="FootnoteCharacters"/>
        </w:rPr>
        <w:footnoteRef/>
      </w:r>
      <w:r>
        <w:t xml:space="preserve"> </w:t>
      </w:r>
      <w:r>
        <w:rPr>
          <w:rFonts w:ascii="Times New Roman" w:hAnsi="Times New Roman" w:cs="Times New Roman"/>
          <w:sz w:val="18"/>
          <w:szCs w:val="18"/>
          <w:shd w:val="clear" w:color="auto" w:fill="FFFFFF"/>
        </w:rPr>
        <w:t>Лицензия на осуществление деятельности по управлению инвестиционными фондами, паевыми инвестиционными фондами и негосударственными пенсионными фондами №</w:t>
      </w:r>
      <w:r w:rsidR="006F1138" w:rsidRPr="006F1138">
        <w:rPr>
          <w:rFonts w:ascii="Times New Roman" w:hAnsi="Times New Roman" w:cs="Times New Roman"/>
          <w:sz w:val="18"/>
          <w:szCs w:val="18"/>
          <w:shd w:val="clear" w:color="auto" w:fill="FFFFFF"/>
        </w:rPr>
        <w:t xml:space="preserve">21-000-1-00836 </w:t>
      </w:r>
      <w:r>
        <w:rPr>
          <w:rFonts w:ascii="Times New Roman" w:hAnsi="Times New Roman" w:cs="Times New Roman"/>
          <w:sz w:val="18"/>
          <w:szCs w:val="18"/>
          <w:shd w:val="clear" w:color="auto" w:fill="FFFFFF"/>
        </w:rPr>
        <w:t>от 13 октября 2011 года, выдана Федеральной службой по финансовым рынкам, без ограничения срока действия.</w:t>
      </w:r>
    </w:p>
  </w:footnote>
  <w:footnote w:id="3">
    <w:p w14:paraId="3D60447E" w14:textId="77777777" w:rsidR="00C74898" w:rsidRDefault="00DB5804" w:rsidP="00C72952">
      <w:pPr>
        <w:suppressAutoHyphens w:val="0"/>
        <w:autoSpaceDE w:val="0"/>
        <w:spacing w:after="0" w:line="240" w:lineRule="auto"/>
        <w:jc w:val="both"/>
      </w:pPr>
      <w:r w:rsidRPr="00C72952">
        <w:rPr>
          <w:rStyle w:val="FootnoteCharacters"/>
        </w:rPr>
        <w:footnoteRef/>
      </w:r>
      <w:r>
        <w:t xml:space="preserve"> </w:t>
      </w:r>
      <w:r>
        <w:rPr>
          <w:rFonts w:ascii="Times New Roman" w:hAnsi="Times New Roman" w:cs="Times New Roman"/>
          <w:sz w:val="18"/>
          <w:szCs w:val="18"/>
          <w:shd w:val="clear" w:color="auto" w:fill="FFFFFF"/>
        </w:rPr>
        <w:t>Договор на проведение обязательного аудита бухгалтерской (финансовой) отчетности общественно значимой организации заключается с аудиторской организацией, оказывающей аудиторские услуги общественно значимым организациям, определенной по результатам проведения не реже чем один раз в пять лет открытого конкурса. Уполномоченный федеральный орган совместно с Банком России вправе устанавливать правила проведения открытого конкурса на заключение договора на проведение обязательного аудита бухгалтерской (финансовой) отчетности общественно значимых организаций, если иные правила не установлены другими федеральными законами.</w:t>
      </w:r>
    </w:p>
  </w:footnote>
  <w:footnote w:id="4">
    <w:p w14:paraId="31305A56" w14:textId="77777777" w:rsidR="00C74898" w:rsidRDefault="00DB5804" w:rsidP="00C72952">
      <w:pPr>
        <w:suppressAutoHyphens w:val="0"/>
        <w:autoSpaceDE w:val="0"/>
        <w:spacing w:after="0" w:line="240" w:lineRule="auto"/>
        <w:jc w:val="both"/>
        <w:rPr>
          <w:rFonts w:ascii="Times New Roman" w:hAnsi="Times New Roman" w:cs="Times New Roman"/>
          <w:sz w:val="18"/>
          <w:szCs w:val="18"/>
          <w:shd w:val="clear" w:color="auto" w:fill="FFFFFF"/>
        </w:rPr>
      </w:pPr>
      <w:r w:rsidRPr="00C72952">
        <w:rPr>
          <w:rStyle w:val="FootnoteCharacters"/>
        </w:rPr>
        <w:footnoteRef/>
      </w:r>
      <w:r>
        <w:t xml:space="preserve"> </w:t>
      </w:r>
      <w:r>
        <w:rPr>
          <w:rFonts w:ascii="Times New Roman" w:hAnsi="Times New Roman" w:cs="Times New Roman"/>
          <w:sz w:val="18"/>
          <w:szCs w:val="18"/>
          <w:shd w:val="clear" w:color="auto" w:fill="FFFFFF"/>
        </w:rPr>
        <w:t>Организации, указанные в части 1 статьи 5.1 Федерального закона от 30 декабря 2008 года № 307-ФЗ «Об аудиторской деятельности», обязаны провести открытый конкурс, предусмотренный частью 4 статьи 5.1 Федерального закона от 30 декабря 2008 года № 307-ФЗ «Об аудиторской деятельности», не позднее пяти лет со дня вступления в силу настоящего Федерального закона.</w:t>
      </w:r>
    </w:p>
    <w:p w14:paraId="27065070" w14:textId="77777777" w:rsidR="00C74898" w:rsidRPr="00C72952" w:rsidRDefault="00C74898">
      <w:pPr>
        <w:pStyle w:val="af7"/>
        <w:jc w:val="center"/>
        <w:rPr>
          <w:rFonts w:ascii="Times New Roman" w:hAnsi="Times New Roman"/>
          <w:sz w:val="20"/>
          <w:shd w:val="clear" w:color="auto" w:fill="FFFFFF"/>
        </w:rPr>
      </w:pPr>
    </w:p>
    <w:p w14:paraId="70DF4398" w14:textId="77777777" w:rsidR="00AC386B" w:rsidRDefault="00AC386B" w:rsidP="00AC386B">
      <w:pPr>
        <w:pStyle w:val="af7"/>
        <w:jc w:val="center"/>
        <w:rPr>
          <w:rFonts w:ascii="OfficinaSansCTT" w:eastAsia="Times New Roman" w:hAnsi="OfficinaSansCTT" w:cs="Times New Roman"/>
          <w:sz w:val="18"/>
          <w:szCs w:val="18"/>
        </w:rPr>
      </w:pPr>
      <w:r>
        <w:rPr>
          <w:rFonts w:ascii="Cambria" w:eastAsia="Times New Roman" w:hAnsi="Cambria" w:cs="Cambria"/>
          <w:sz w:val="18"/>
          <w:szCs w:val="18"/>
        </w:rPr>
        <w:t>Общество</w:t>
      </w:r>
      <w:r>
        <w:rPr>
          <w:rFonts w:ascii="OfficinaSansCTT" w:eastAsia="Times New Roman" w:hAnsi="OfficinaSansCTT" w:cs="Times New Roman"/>
          <w:sz w:val="18"/>
          <w:szCs w:val="18"/>
        </w:rPr>
        <w:t xml:space="preserve"> </w:t>
      </w:r>
      <w:r>
        <w:rPr>
          <w:rFonts w:ascii="Cambria" w:eastAsia="Times New Roman" w:hAnsi="Cambria" w:cs="Cambria"/>
          <w:sz w:val="18"/>
          <w:szCs w:val="18"/>
        </w:rPr>
        <w:t>с</w:t>
      </w:r>
      <w:r>
        <w:rPr>
          <w:rFonts w:ascii="OfficinaSansCTT" w:eastAsia="Times New Roman" w:hAnsi="OfficinaSansCTT" w:cs="Times New Roman"/>
          <w:sz w:val="18"/>
          <w:szCs w:val="18"/>
        </w:rPr>
        <w:t xml:space="preserve"> </w:t>
      </w:r>
      <w:r>
        <w:rPr>
          <w:rFonts w:ascii="Cambria" w:eastAsia="Times New Roman" w:hAnsi="Cambria" w:cs="Cambria"/>
          <w:sz w:val="18"/>
          <w:szCs w:val="18"/>
        </w:rPr>
        <w:t>ограниченной</w:t>
      </w:r>
      <w:r>
        <w:rPr>
          <w:rFonts w:ascii="OfficinaSansCTT" w:eastAsia="Times New Roman" w:hAnsi="OfficinaSansCTT" w:cs="Times New Roman"/>
          <w:sz w:val="18"/>
          <w:szCs w:val="18"/>
        </w:rPr>
        <w:t xml:space="preserve"> </w:t>
      </w:r>
      <w:r>
        <w:rPr>
          <w:rFonts w:ascii="Cambria" w:eastAsia="Times New Roman" w:hAnsi="Cambria" w:cs="Cambria"/>
          <w:sz w:val="18"/>
          <w:szCs w:val="18"/>
        </w:rPr>
        <w:t>ответственностью</w:t>
      </w:r>
      <w:r>
        <w:rPr>
          <w:rFonts w:ascii="OfficinaSansCTT" w:eastAsia="Times New Roman" w:hAnsi="OfficinaSansCTT" w:cs="Times New Roman"/>
          <w:sz w:val="18"/>
          <w:szCs w:val="18"/>
        </w:rPr>
        <w:t xml:space="preserve"> </w:t>
      </w:r>
      <w:r w:rsidRPr="00667B91">
        <w:rPr>
          <w:rFonts w:ascii="Arial" w:hAnsi="Arial" w:cs="Arial"/>
          <w:color w:val="222222"/>
          <w:sz w:val="18"/>
          <w:szCs w:val="18"/>
          <w:shd w:val="clear" w:color="auto" w:fill="FFFFFF"/>
        </w:rPr>
        <w:t>«</w:t>
      </w:r>
      <w:r w:rsidR="00876497">
        <w:rPr>
          <w:rFonts w:ascii="Cambria" w:eastAsia="Times New Roman" w:hAnsi="Cambria" w:cs="Cambria"/>
          <w:sz w:val="18"/>
          <w:szCs w:val="18"/>
        </w:rPr>
        <w:t>Управляющая компания «Новые инвестиционные технологии»</w:t>
      </w:r>
      <w:r w:rsidRPr="00667B91">
        <w:rPr>
          <w:rFonts w:ascii="Arial" w:hAnsi="Arial" w:cs="Arial"/>
          <w:color w:val="222222"/>
          <w:sz w:val="18"/>
          <w:szCs w:val="18"/>
          <w:shd w:val="clear" w:color="auto" w:fill="FFFFFF"/>
        </w:rPr>
        <w:t>»</w:t>
      </w:r>
    </w:p>
    <w:p w14:paraId="4030FFDA" w14:textId="77777777" w:rsidR="006F1138" w:rsidRDefault="006F1138" w:rsidP="00AC386B">
      <w:pPr>
        <w:pStyle w:val="af7"/>
        <w:jc w:val="center"/>
        <w:rPr>
          <w:rFonts w:ascii="OfficinaSansCTT" w:eastAsia="Times New Roman" w:hAnsi="OfficinaSansCTT" w:cs="Times New Roman"/>
          <w:sz w:val="18"/>
          <w:szCs w:val="18"/>
        </w:rPr>
      </w:pPr>
      <w:r w:rsidRPr="006F1138">
        <w:rPr>
          <w:rFonts w:ascii="OfficinaSansCTT" w:eastAsia="Times New Roman" w:hAnsi="OfficinaSansCTT" w:cs="Times New Roman"/>
          <w:sz w:val="18"/>
          <w:szCs w:val="18"/>
        </w:rPr>
        <w:t xml:space="preserve">129110, г. Москва, </w:t>
      </w:r>
      <w:proofErr w:type="spellStart"/>
      <w:r w:rsidRPr="006F1138">
        <w:rPr>
          <w:rFonts w:ascii="OfficinaSansCTT" w:eastAsia="Times New Roman" w:hAnsi="OfficinaSansCTT" w:cs="Times New Roman"/>
          <w:sz w:val="18"/>
          <w:szCs w:val="18"/>
        </w:rPr>
        <w:t>вн</w:t>
      </w:r>
      <w:proofErr w:type="spellEnd"/>
      <w:r w:rsidRPr="006F1138">
        <w:rPr>
          <w:rFonts w:ascii="OfficinaSansCTT" w:eastAsia="Times New Roman" w:hAnsi="OfficinaSansCTT" w:cs="Times New Roman"/>
          <w:sz w:val="18"/>
          <w:szCs w:val="18"/>
        </w:rPr>
        <w:t xml:space="preserve">. тер. г. муниципальный округ Мещанский, ул. Щепкина, д.51/4, стр.1 </w:t>
      </w:r>
    </w:p>
    <w:p w14:paraId="32D41BBF" w14:textId="77777777" w:rsidR="00AC386B" w:rsidRDefault="00AC386B" w:rsidP="00AC386B">
      <w:pPr>
        <w:pStyle w:val="af7"/>
        <w:jc w:val="center"/>
        <w:rPr>
          <w:rFonts w:ascii="OfficinaSansCTT" w:eastAsia="Times New Roman" w:hAnsi="OfficinaSansCTT" w:cs="Times New Roman"/>
          <w:sz w:val="18"/>
          <w:szCs w:val="18"/>
        </w:rPr>
      </w:pPr>
      <w:r>
        <w:rPr>
          <w:rFonts w:ascii="Cambria" w:eastAsia="Times New Roman" w:hAnsi="Cambria" w:cs="Cambria"/>
          <w:sz w:val="18"/>
          <w:szCs w:val="18"/>
        </w:rPr>
        <w:t>ОГРН</w:t>
      </w:r>
      <w:r>
        <w:rPr>
          <w:rFonts w:ascii="OfficinaSansCTT" w:eastAsia="Times New Roman" w:hAnsi="OfficinaSansCTT" w:cs="Times New Roman"/>
          <w:sz w:val="18"/>
          <w:szCs w:val="18"/>
        </w:rPr>
        <w:t xml:space="preserve"> </w:t>
      </w:r>
      <w:r w:rsidR="006F1138" w:rsidRPr="006F1138">
        <w:rPr>
          <w:rFonts w:ascii="OfficinaSansCTT" w:eastAsia="Times New Roman" w:hAnsi="OfficinaSansCTT" w:cs="Times New Roman"/>
          <w:sz w:val="18"/>
          <w:szCs w:val="18"/>
        </w:rPr>
        <w:t>1067746722977</w:t>
      </w:r>
      <w:r>
        <w:rPr>
          <w:rFonts w:ascii="OfficinaSansCTT" w:eastAsia="Times New Roman" w:hAnsi="OfficinaSansCTT" w:cs="Times New Roman"/>
          <w:sz w:val="18"/>
          <w:szCs w:val="18"/>
        </w:rPr>
        <w:t xml:space="preserve">, </w:t>
      </w:r>
      <w:r>
        <w:rPr>
          <w:rFonts w:ascii="Cambria" w:eastAsia="Times New Roman" w:hAnsi="Cambria" w:cs="Cambria"/>
          <w:sz w:val="18"/>
          <w:szCs w:val="18"/>
        </w:rPr>
        <w:t>ИНН</w:t>
      </w:r>
      <w:r>
        <w:rPr>
          <w:rFonts w:ascii="OfficinaSansCTT" w:eastAsia="Times New Roman" w:hAnsi="OfficinaSansCTT" w:cs="Times New Roman"/>
          <w:sz w:val="18"/>
          <w:szCs w:val="18"/>
        </w:rPr>
        <w:t xml:space="preserve"> </w:t>
      </w:r>
      <w:r w:rsidR="006F1138" w:rsidRPr="006F1138">
        <w:rPr>
          <w:rFonts w:ascii="OfficinaSansCTT" w:eastAsia="Times New Roman" w:hAnsi="OfficinaSansCTT" w:cs="Times New Roman"/>
          <w:sz w:val="18"/>
          <w:szCs w:val="18"/>
        </w:rPr>
        <w:t>7735520922</w:t>
      </w:r>
      <w:r>
        <w:rPr>
          <w:rFonts w:ascii="OfficinaSansCTT" w:eastAsia="Times New Roman" w:hAnsi="OfficinaSansCTT" w:cs="Times New Roman"/>
          <w:sz w:val="18"/>
          <w:szCs w:val="18"/>
        </w:rPr>
        <w:t xml:space="preserve">, </w:t>
      </w:r>
      <w:r>
        <w:rPr>
          <w:rFonts w:ascii="Cambria" w:eastAsia="Times New Roman" w:hAnsi="Cambria" w:cs="Cambria"/>
          <w:sz w:val="18"/>
          <w:szCs w:val="18"/>
        </w:rPr>
        <w:t>КПП</w:t>
      </w:r>
      <w:r>
        <w:rPr>
          <w:rFonts w:ascii="OfficinaSansCTT" w:eastAsia="Times New Roman" w:hAnsi="OfficinaSansCTT" w:cs="Times New Roman"/>
          <w:sz w:val="18"/>
          <w:szCs w:val="18"/>
        </w:rPr>
        <w:t xml:space="preserve"> </w:t>
      </w:r>
      <w:r w:rsidR="006F1138" w:rsidRPr="006F1138">
        <w:rPr>
          <w:rFonts w:ascii="OfficinaSansCTT" w:eastAsia="Times New Roman" w:hAnsi="OfficinaSansCTT" w:cs="Times New Roman"/>
          <w:sz w:val="18"/>
          <w:szCs w:val="18"/>
        </w:rPr>
        <w:t>770201001</w:t>
      </w:r>
    </w:p>
    <w:p w14:paraId="0E394827" w14:textId="77777777" w:rsidR="00AC386B" w:rsidRPr="003F4B80" w:rsidRDefault="00AC386B" w:rsidP="00AC386B">
      <w:pPr>
        <w:pStyle w:val="af7"/>
        <w:jc w:val="center"/>
        <w:rPr>
          <w:rFonts w:ascii="Times New Roman" w:eastAsia="Times New Roman" w:hAnsi="Times New Roman" w:cs="Times New Roman"/>
        </w:rPr>
      </w:pPr>
      <w:r>
        <w:rPr>
          <w:rFonts w:ascii="Cambria" w:eastAsia="Times New Roman" w:hAnsi="Cambria" w:cs="Cambria"/>
          <w:sz w:val="18"/>
          <w:szCs w:val="18"/>
        </w:rPr>
        <w:t>телефон</w:t>
      </w:r>
      <w:r>
        <w:rPr>
          <w:rFonts w:ascii="OfficinaSansCTT" w:eastAsia="Times New Roman" w:hAnsi="OfficinaSansCTT" w:cs="Times New Roman"/>
          <w:sz w:val="18"/>
          <w:szCs w:val="18"/>
        </w:rPr>
        <w:t xml:space="preserve">: </w:t>
      </w:r>
      <w:r w:rsidR="006F1138" w:rsidRPr="006F1138">
        <w:rPr>
          <w:rFonts w:ascii="OfficinaSansCTT" w:eastAsia="Times New Roman" w:hAnsi="OfficinaSansCTT" w:cs="Times New Roman"/>
          <w:sz w:val="18"/>
          <w:szCs w:val="18"/>
        </w:rPr>
        <w:t>+7(495)739-65-23</w:t>
      </w:r>
      <w:r>
        <w:rPr>
          <w:rFonts w:ascii="OfficinaSansCTT" w:eastAsia="Times New Roman" w:hAnsi="OfficinaSansCTT" w:cs="Times New Roman"/>
          <w:sz w:val="18"/>
          <w:szCs w:val="18"/>
        </w:rPr>
        <w:t xml:space="preserve">, </w:t>
      </w:r>
      <w:r>
        <w:rPr>
          <w:rFonts w:ascii="Cambria" w:eastAsia="Times New Roman" w:hAnsi="Cambria" w:cs="Cambria"/>
          <w:sz w:val="18"/>
          <w:szCs w:val="18"/>
        </w:rPr>
        <w:t>эл</w:t>
      </w:r>
      <w:r>
        <w:rPr>
          <w:rFonts w:ascii="OfficinaSansCTT" w:eastAsia="Times New Roman" w:hAnsi="OfficinaSansCTT" w:cs="Times New Roman"/>
          <w:sz w:val="18"/>
          <w:szCs w:val="18"/>
        </w:rPr>
        <w:t xml:space="preserve">. </w:t>
      </w:r>
      <w:r>
        <w:rPr>
          <w:rFonts w:ascii="Cambria" w:eastAsia="Times New Roman" w:hAnsi="Cambria" w:cs="Cambria"/>
          <w:sz w:val="18"/>
          <w:szCs w:val="18"/>
        </w:rPr>
        <w:t>почта</w:t>
      </w:r>
      <w:r>
        <w:rPr>
          <w:rFonts w:ascii="OfficinaSansCTT" w:eastAsia="Times New Roman" w:hAnsi="OfficinaSansCTT" w:cs="Times New Roman"/>
          <w:sz w:val="18"/>
          <w:szCs w:val="18"/>
        </w:rPr>
        <w:t xml:space="preserve">: </w:t>
      </w:r>
      <w:r w:rsidR="006F1138">
        <w:rPr>
          <w:rFonts w:ascii="OfficinaSansCTT" w:eastAsia="Times New Roman" w:hAnsi="OfficinaSansCTT" w:cs="Times New Roman"/>
          <w:sz w:val="18"/>
          <w:szCs w:val="18"/>
          <w:lang w:val="en-US"/>
        </w:rPr>
        <w:t>admin</w:t>
      </w:r>
      <w:r w:rsidRPr="00EA7CA2">
        <w:rPr>
          <w:rFonts w:ascii="OfficinaSansCTT" w:eastAsia="Times New Roman" w:hAnsi="OfficinaSansCTT" w:cs="Times New Roman"/>
          <w:sz w:val="18"/>
          <w:szCs w:val="18"/>
        </w:rPr>
        <w:t>@</w:t>
      </w:r>
      <w:proofErr w:type="spellStart"/>
      <w:r w:rsidR="006F1138">
        <w:rPr>
          <w:rFonts w:ascii="OfficinaSansCTT" w:eastAsia="Times New Roman" w:hAnsi="OfficinaSansCTT" w:cs="Times New Roman"/>
          <w:sz w:val="18"/>
          <w:szCs w:val="18"/>
          <w:lang w:val="en-US"/>
        </w:rPr>
        <w:t>uk</w:t>
      </w:r>
      <w:proofErr w:type="spellEnd"/>
      <w:r w:rsidR="006F1138" w:rsidRPr="009041B9">
        <w:rPr>
          <w:rFonts w:ascii="OfficinaSansCTT" w:eastAsia="Times New Roman" w:hAnsi="OfficinaSansCTT" w:cs="Times New Roman"/>
          <w:sz w:val="18"/>
          <w:szCs w:val="18"/>
        </w:rPr>
        <w:t>-</w:t>
      </w:r>
      <w:r w:rsidR="006F1138">
        <w:rPr>
          <w:rFonts w:ascii="OfficinaSansCTT" w:eastAsia="Times New Roman" w:hAnsi="OfficinaSansCTT" w:cs="Times New Roman"/>
          <w:sz w:val="18"/>
          <w:szCs w:val="18"/>
          <w:lang w:val="en-US"/>
        </w:rPr>
        <w:t>nit</w:t>
      </w:r>
      <w:r w:rsidRPr="00EA7CA2">
        <w:rPr>
          <w:rFonts w:ascii="OfficinaSansCTT" w:eastAsia="Times New Roman" w:hAnsi="OfficinaSansCTT" w:cs="Times New Roman"/>
          <w:sz w:val="18"/>
          <w:szCs w:val="18"/>
        </w:rPr>
        <w:t>.</w:t>
      </w:r>
      <w:proofErr w:type="spellStart"/>
      <w:r w:rsidRPr="00EA7CA2">
        <w:rPr>
          <w:rFonts w:ascii="OfficinaSansCTT" w:eastAsia="Times New Roman" w:hAnsi="OfficinaSansCTT" w:cs="Times New Roman"/>
          <w:sz w:val="18"/>
          <w:szCs w:val="18"/>
        </w:rPr>
        <w:t>ru</w:t>
      </w:r>
      <w:proofErr w:type="spellEnd"/>
    </w:p>
    <w:p w14:paraId="38489F32" w14:textId="77777777" w:rsidR="00C74898" w:rsidRDefault="00C74898">
      <w:pPr>
        <w:pStyle w:val="af7"/>
        <w:jc w:val="center"/>
        <w:rPr>
          <w:rFonts w:ascii="Times New Roman" w:eastAsia="Times New Roman" w:hAnsi="Times New Roman" w:cs="Times New Roman"/>
          <w:sz w:val="20"/>
          <w:szCs w:val="20"/>
        </w:rPr>
      </w:pPr>
    </w:p>
    <w:p w14:paraId="55101814" w14:textId="77777777" w:rsidR="00C74898" w:rsidRPr="00C72952" w:rsidRDefault="00C74898" w:rsidP="00C72952">
      <w:pPr>
        <w:suppressAutoHyphens w:val="0"/>
        <w:autoSpaceDE w:val="0"/>
        <w:spacing w:after="0" w:line="240" w:lineRule="auto"/>
        <w:jc w:val="both"/>
        <w:rPr>
          <w:rFonts w:ascii="Times New Roman" w:hAnsi="Times New Roman"/>
        </w:rPr>
      </w:pPr>
    </w:p>
  </w:footnote>
  <w:footnote w:id="5">
    <w:p w14:paraId="6578AC14" w14:textId="6C9DFA94" w:rsidR="00C74898" w:rsidRDefault="00DB5804">
      <w:pPr>
        <w:pStyle w:val="af"/>
        <w:spacing w:after="0"/>
      </w:pPr>
      <w:r w:rsidRPr="00C72952">
        <w:rPr>
          <w:rStyle w:val="FootnoteCharacters"/>
        </w:rPr>
        <w:footnoteRef/>
      </w:r>
      <w:r w:rsidR="00C07F68">
        <w:t xml:space="preserve"> </w:t>
      </w:r>
      <w:hyperlink r:id="rId1" w:history="1">
        <w:r w:rsidR="00C07F68" w:rsidRPr="00806532">
          <w:rPr>
            <w:rStyle w:val="a7"/>
            <w:rFonts w:ascii="Times New Roman" w:hAnsi="Times New Roman" w:cs="Times New Roman"/>
            <w:sz w:val="18"/>
            <w:szCs w:val="18"/>
          </w:rPr>
          <w:t>https://roskazna.gov.ru/kontrol-i-audit/nadzor-za-auditorskoj-deyatelnostyu/reestr-auditorskih-organizaciy-okazyvayuschih-auditorskie-uslugi-obschestvenno-znachimym-organizaciyam/reestr-auditorskih-organizaciy-okazyvayuschih-auditorskie-uslugi-obschestvenno-znachimym-organizaciyam</w:t>
        </w:r>
      </w:hyperlink>
      <w:r w:rsidR="00C07F68">
        <w:t xml:space="preserve"> </w:t>
      </w:r>
    </w:p>
  </w:footnote>
  <w:footnote w:id="6">
    <w:p w14:paraId="616E5BEC" w14:textId="1D0983FD" w:rsidR="00C74898" w:rsidRDefault="00DB5804">
      <w:pPr>
        <w:pStyle w:val="af"/>
        <w:spacing w:after="0"/>
      </w:pPr>
      <w:r w:rsidRPr="00C72952">
        <w:rPr>
          <w:rStyle w:val="FootnoteCharacters"/>
        </w:rPr>
        <w:footnoteRef/>
      </w:r>
      <w:r w:rsidR="00C07F68">
        <w:t xml:space="preserve"> </w:t>
      </w:r>
      <w:hyperlink r:id="rId2" w:history="1">
        <w:r w:rsidR="00C07F68" w:rsidRPr="00806532">
          <w:rPr>
            <w:rStyle w:val="a7"/>
            <w:rFonts w:ascii="Times New Roman" w:hAnsi="Times New Roman" w:cs="Times New Roman"/>
            <w:sz w:val="18"/>
            <w:szCs w:val="18"/>
            <w:lang w:eastAsia="en-US"/>
          </w:rPr>
          <w:t>https://www.cbr.ru/vfs/finmarkets/files/supervision/list_aofr.xlsx</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563DF" w14:textId="77777777" w:rsidR="00DA3D63" w:rsidRDefault="00DA3D63">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51B80" w14:textId="77777777" w:rsidR="00C74898" w:rsidRDefault="00C74898">
    <w:pPr>
      <w:pStyle w:val="af6"/>
      <w:tabs>
        <w:tab w:val="left" w:pos="851"/>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9BDFEA" w14:textId="77777777" w:rsidR="00C74898" w:rsidRDefault="00C74898">
    <w:pPr>
      <w:pStyle w:val="af6"/>
    </w:pPr>
  </w:p>
  <w:p w14:paraId="4AE9F809" w14:textId="77777777" w:rsidR="00C74898" w:rsidRDefault="00C74898">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C12B8E"/>
    <w:multiLevelType w:val="hybridMultilevel"/>
    <w:tmpl w:val="2106681C"/>
    <w:lvl w:ilvl="0" w:tplc="EF564BEC">
      <w:start w:val="1"/>
      <w:numFmt w:val="bullet"/>
      <w:lvlText w:val="-"/>
      <w:lvlJc w:val="left"/>
      <w:pPr>
        <w:ind w:left="927" w:hanging="360"/>
      </w:pPr>
      <w:rPr>
        <w:rFonts w:ascii="Times New Roman" w:eastAsia="SimSu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1B194A50"/>
    <w:multiLevelType w:val="hybridMultilevel"/>
    <w:tmpl w:val="7EAE4E46"/>
    <w:lvl w:ilvl="0" w:tplc="8598C184">
      <w:start w:val="1"/>
      <w:numFmt w:val="bullet"/>
      <w:lvlText w:val="-"/>
      <w:lvlJc w:val="left"/>
      <w:pPr>
        <w:ind w:left="927" w:hanging="360"/>
      </w:pPr>
      <w:rPr>
        <w:rFonts w:ascii="Times New Roman" w:eastAsia="SimSu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1FD865AB"/>
    <w:multiLevelType w:val="hybridMultilevel"/>
    <w:tmpl w:val="38F0CC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9B72F07"/>
    <w:multiLevelType w:val="multilevel"/>
    <w:tmpl w:val="D94A8EE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D8534DE"/>
    <w:multiLevelType w:val="hybridMultilevel"/>
    <w:tmpl w:val="CC4C000C"/>
    <w:lvl w:ilvl="0" w:tplc="0419000D">
      <w:start w:val="1"/>
      <w:numFmt w:val="bullet"/>
      <w:lvlText w:val=""/>
      <w:lvlJc w:val="left"/>
      <w:pPr>
        <w:ind w:left="1620" w:hanging="360"/>
      </w:pPr>
      <w:rPr>
        <w:rFonts w:ascii="Wingdings" w:hAnsi="Wingdings"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5" w15:restartNumberingAfterBreak="0">
    <w:nsid w:val="7E431930"/>
    <w:multiLevelType w:val="hybridMultilevel"/>
    <w:tmpl w:val="26562FB6"/>
    <w:lvl w:ilvl="0" w:tplc="93908D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2"/>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898"/>
    <w:rsid w:val="000024F5"/>
    <w:rsid w:val="00006CEA"/>
    <w:rsid w:val="000101B4"/>
    <w:rsid w:val="000102F8"/>
    <w:rsid w:val="000126B4"/>
    <w:rsid w:val="00012CD3"/>
    <w:rsid w:val="000134A8"/>
    <w:rsid w:val="00014221"/>
    <w:rsid w:val="00014F5B"/>
    <w:rsid w:val="00016ECF"/>
    <w:rsid w:val="000212D4"/>
    <w:rsid w:val="00022B86"/>
    <w:rsid w:val="000237DC"/>
    <w:rsid w:val="0002459A"/>
    <w:rsid w:val="0002717D"/>
    <w:rsid w:val="00033036"/>
    <w:rsid w:val="00035004"/>
    <w:rsid w:val="00035700"/>
    <w:rsid w:val="00041F1F"/>
    <w:rsid w:val="000470C4"/>
    <w:rsid w:val="000511F0"/>
    <w:rsid w:val="00052944"/>
    <w:rsid w:val="000637B7"/>
    <w:rsid w:val="00065C5B"/>
    <w:rsid w:val="00066FAD"/>
    <w:rsid w:val="00071732"/>
    <w:rsid w:val="00075736"/>
    <w:rsid w:val="00081DAD"/>
    <w:rsid w:val="00082946"/>
    <w:rsid w:val="00083F5F"/>
    <w:rsid w:val="00084819"/>
    <w:rsid w:val="00084E45"/>
    <w:rsid w:val="00085761"/>
    <w:rsid w:val="000869FA"/>
    <w:rsid w:val="000A01B3"/>
    <w:rsid w:val="000A09EC"/>
    <w:rsid w:val="000A1303"/>
    <w:rsid w:val="000A4516"/>
    <w:rsid w:val="000A5DEF"/>
    <w:rsid w:val="000A6287"/>
    <w:rsid w:val="000A6A86"/>
    <w:rsid w:val="000B43AA"/>
    <w:rsid w:val="000B5B54"/>
    <w:rsid w:val="000B709E"/>
    <w:rsid w:val="000B7448"/>
    <w:rsid w:val="000C262C"/>
    <w:rsid w:val="000C44D3"/>
    <w:rsid w:val="000C52B1"/>
    <w:rsid w:val="000D2D82"/>
    <w:rsid w:val="000D470A"/>
    <w:rsid w:val="000D7874"/>
    <w:rsid w:val="000E0C38"/>
    <w:rsid w:val="000E1B7C"/>
    <w:rsid w:val="000E3648"/>
    <w:rsid w:val="000E5AA4"/>
    <w:rsid w:val="000F2767"/>
    <w:rsid w:val="000F3648"/>
    <w:rsid w:val="000F526B"/>
    <w:rsid w:val="000F7576"/>
    <w:rsid w:val="000F7F1B"/>
    <w:rsid w:val="001005FE"/>
    <w:rsid w:val="001008B7"/>
    <w:rsid w:val="00103928"/>
    <w:rsid w:val="00103B9D"/>
    <w:rsid w:val="00104D30"/>
    <w:rsid w:val="00106032"/>
    <w:rsid w:val="0011142F"/>
    <w:rsid w:val="00120CF2"/>
    <w:rsid w:val="0012384A"/>
    <w:rsid w:val="001419BA"/>
    <w:rsid w:val="001438A2"/>
    <w:rsid w:val="00147167"/>
    <w:rsid w:val="001519F6"/>
    <w:rsid w:val="0015380C"/>
    <w:rsid w:val="00156F63"/>
    <w:rsid w:val="001606AD"/>
    <w:rsid w:val="0016760E"/>
    <w:rsid w:val="001718B1"/>
    <w:rsid w:val="00172664"/>
    <w:rsid w:val="001743A6"/>
    <w:rsid w:val="00181325"/>
    <w:rsid w:val="00181BFC"/>
    <w:rsid w:val="00182369"/>
    <w:rsid w:val="00184079"/>
    <w:rsid w:val="001911F8"/>
    <w:rsid w:val="001921F9"/>
    <w:rsid w:val="00196634"/>
    <w:rsid w:val="00196E36"/>
    <w:rsid w:val="001A0510"/>
    <w:rsid w:val="001A1C8A"/>
    <w:rsid w:val="001A477C"/>
    <w:rsid w:val="001A51E5"/>
    <w:rsid w:val="001A7076"/>
    <w:rsid w:val="001B0518"/>
    <w:rsid w:val="001B06FF"/>
    <w:rsid w:val="001B4579"/>
    <w:rsid w:val="001B4B09"/>
    <w:rsid w:val="001C09C6"/>
    <w:rsid w:val="001C48A6"/>
    <w:rsid w:val="001C72CA"/>
    <w:rsid w:val="001D1737"/>
    <w:rsid w:val="001D3C1C"/>
    <w:rsid w:val="001D46C4"/>
    <w:rsid w:val="001D556A"/>
    <w:rsid w:val="001D60BB"/>
    <w:rsid w:val="001D7571"/>
    <w:rsid w:val="001D7784"/>
    <w:rsid w:val="001E1DAF"/>
    <w:rsid w:val="001E5813"/>
    <w:rsid w:val="001E7AF6"/>
    <w:rsid w:val="001F4933"/>
    <w:rsid w:val="001F6F5B"/>
    <w:rsid w:val="0020099E"/>
    <w:rsid w:val="00202130"/>
    <w:rsid w:val="002070EE"/>
    <w:rsid w:val="00207CB9"/>
    <w:rsid w:val="00212795"/>
    <w:rsid w:val="002167E4"/>
    <w:rsid w:val="0022494E"/>
    <w:rsid w:val="00233DB7"/>
    <w:rsid w:val="0023534E"/>
    <w:rsid w:val="002354A5"/>
    <w:rsid w:val="00236A91"/>
    <w:rsid w:val="00236E80"/>
    <w:rsid w:val="00237458"/>
    <w:rsid w:val="00241217"/>
    <w:rsid w:val="00243000"/>
    <w:rsid w:val="0024369E"/>
    <w:rsid w:val="00253024"/>
    <w:rsid w:val="00253BF1"/>
    <w:rsid w:val="00260458"/>
    <w:rsid w:val="00262317"/>
    <w:rsid w:val="00262E7C"/>
    <w:rsid w:val="002652E5"/>
    <w:rsid w:val="00267FA3"/>
    <w:rsid w:val="002741C3"/>
    <w:rsid w:val="00274605"/>
    <w:rsid w:val="0028107C"/>
    <w:rsid w:val="002848EC"/>
    <w:rsid w:val="00284E07"/>
    <w:rsid w:val="002933BE"/>
    <w:rsid w:val="002A1BC0"/>
    <w:rsid w:val="002A555C"/>
    <w:rsid w:val="002A5A9A"/>
    <w:rsid w:val="002B160E"/>
    <w:rsid w:val="002B1ABD"/>
    <w:rsid w:val="002B27E3"/>
    <w:rsid w:val="002C13EC"/>
    <w:rsid w:val="002C2E12"/>
    <w:rsid w:val="002C3E7B"/>
    <w:rsid w:val="002D1023"/>
    <w:rsid w:val="002D40FD"/>
    <w:rsid w:val="002D4701"/>
    <w:rsid w:val="002D4A9A"/>
    <w:rsid w:val="002D71F6"/>
    <w:rsid w:val="002D7B9D"/>
    <w:rsid w:val="002E03A9"/>
    <w:rsid w:val="002E7E5B"/>
    <w:rsid w:val="00302C37"/>
    <w:rsid w:val="003037E9"/>
    <w:rsid w:val="003114C3"/>
    <w:rsid w:val="00312CD1"/>
    <w:rsid w:val="003138EE"/>
    <w:rsid w:val="00317017"/>
    <w:rsid w:val="00323981"/>
    <w:rsid w:val="00327DC4"/>
    <w:rsid w:val="0033008D"/>
    <w:rsid w:val="00330380"/>
    <w:rsid w:val="00331140"/>
    <w:rsid w:val="003357ED"/>
    <w:rsid w:val="00337D00"/>
    <w:rsid w:val="003406A9"/>
    <w:rsid w:val="00341C6C"/>
    <w:rsid w:val="00346FD1"/>
    <w:rsid w:val="00351D4A"/>
    <w:rsid w:val="003535BE"/>
    <w:rsid w:val="00356656"/>
    <w:rsid w:val="00356968"/>
    <w:rsid w:val="003602CD"/>
    <w:rsid w:val="003638F7"/>
    <w:rsid w:val="003665C5"/>
    <w:rsid w:val="0036795D"/>
    <w:rsid w:val="00371443"/>
    <w:rsid w:val="0037365C"/>
    <w:rsid w:val="00383156"/>
    <w:rsid w:val="0038370F"/>
    <w:rsid w:val="00385D24"/>
    <w:rsid w:val="003878D4"/>
    <w:rsid w:val="003929A3"/>
    <w:rsid w:val="00393529"/>
    <w:rsid w:val="00393824"/>
    <w:rsid w:val="00396104"/>
    <w:rsid w:val="0039634E"/>
    <w:rsid w:val="00396A52"/>
    <w:rsid w:val="00396C44"/>
    <w:rsid w:val="00396D9F"/>
    <w:rsid w:val="00397BB6"/>
    <w:rsid w:val="003A37A7"/>
    <w:rsid w:val="003A619E"/>
    <w:rsid w:val="003A642F"/>
    <w:rsid w:val="003B11A0"/>
    <w:rsid w:val="003B5E9F"/>
    <w:rsid w:val="003D2CA3"/>
    <w:rsid w:val="003D32A4"/>
    <w:rsid w:val="003D3E74"/>
    <w:rsid w:val="003D6E22"/>
    <w:rsid w:val="003E14C4"/>
    <w:rsid w:val="003E6002"/>
    <w:rsid w:val="003F62E0"/>
    <w:rsid w:val="003F7FD2"/>
    <w:rsid w:val="004031C1"/>
    <w:rsid w:val="004055C0"/>
    <w:rsid w:val="00406491"/>
    <w:rsid w:val="004110DC"/>
    <w:rsid w:val="00416DDE"/>
    <w:rsid w:val="0042155E"/>
    <w:rsid w:val="0042171E"/>
    <w:rsid w:val="00424903"/>
    <w:rsid w:val="00425DF9"/>
    <w:rsid w:val="00427104"/>
    <w:rsid w:val="00427A65"/>
    <w:rsid w:val="004306C3"/>
    <w:rsid w:val="00432225"/>
    <w:rsid w:val="00441CB4"/>
    <w:rsid w:val="0044404D"/>
    <w:rsid w:val="004461BA"/>
    <w:rsid w:val="00447FF7"/>
    <w:rsid w:val="0045109E"/>
    <w:rsid w:val="00453B34"/>
    <w:rsid w:val="00455A3E"/>
    <w:rsid w:val="004565AA"/>
    <w:rsid w:val="00460510"/>
    <w:rsid w:val="00460686"/>
    <w:rsid w:val="004617A4"/>
    <w:rsid w:val="00461C2B"/>
    <w:rsid w:val="00464576"/>
    <w:rsid w:val="00465CEF"/>
    <w:rsid w:val="00470A3C"/>
    <w:rsid w:val="004715C2"/>
    <w:rsid w:val="004841F3"/>
    <w:rsid w:val="00492DAE"/>
    <w:rsid w:val="0049578A"/>
    <w:rsid w:val="004A15EB"/>
    <w:rsid w:val="004A602C"/>
    <w:rsid w:val="004A7582"/>
    <w:rsid w:val="004A77CF"/>
    <w:rsid w:val="004B3D21"/>
    <w:rsid w:val="004B5190"/>
    <w:rsid w:val="004B696E"/>
    <w:rsid w:val="004B77F8"/>
    <w:rsid w:val="004C1FE8"/>
    <w:rsid w:val="004C5686"/>
    <w:rsid w:val="004C6F43"/>
    <w:rsid w:val="004D273B"/>
    <w:rsid w:val="004D353B"/>
    <w:rsid w:val="004D65BE"/>
    <w:rsid w:val="004D7E0F"/>
    <w:rsid w:val="004E2A89"/>
    <w:rsid w:val="004F19C2"/>
    <w:rsid w:val="00501BD8"/>
    <w:rsid w:val="00517B95"/>
    <w:rsid w:val="00523393"/>
    <w:rsid w:val="005244E2"/>
    <w:rsid w:val="00527489"/>
    <w:rsid w:val="00534428"/>
    <w:rsid w:val="0054113A"/>
    <w:rsid w:val="00542C28"/>
    <w:rsid w:val="00544282"/>
    <w:rsid w:val="00550F4B"/>
    <w:rsid w:val="00551CD7"/>
    <w:rsid w:val="00552467"/>
    <w:rsid w:val="0055374D"/>
    <w:rsid w:val="0055471B"/>
    <w:rsid w:val="00554FFE"/>
    <w:rsid w:val="00556F94"/>
    <w:rsid w:val="00562D6D"/>
    <w:rsid w:val="0056654A"/>
    <w:rsid w:val="00576CDE"/>
    <w:rsid w:val="00580746"/>
    <w:rsid w:val="00582E44"/>
    <w:rsid w:val="005837B9"/>
    <w:rsid w:val="005A30C7"/>
    <w:rsid w:val="005A3AAC"/>
    <w:rsid w:val="005B37FF"/>
    <w:rsid w:val="005B4728"/>
    <w:rsid w:val="005C1460"/>
    <w:rsid w:val="005C7C2C"/>
    <w:rsid w:val="005D0421"/>
    <w:rsid w:val="005D14E3"/>
    <w:rsid w:val="005D338C"/>
    <w:rsid w:val="005D4827"/>
    <w:rsid w:val="005D6FBA"/>
    <w:rsid w:val="005E553D"/>
    <w:rsid w:val="005F04D8"/>
    <w:rsid w:val="005F274F"/>
    <w:rsid w:val="005F454D"/>
    <w:rsid w:val="005F78F1"/>
    <w:rsid w:val="00600EA2"/>
    <w:rsid w:val="00611954"/>
    <w:rsid w:val="00612E50"/>
    <w:rsid w:val="00615CEF"/>
    <w:rsid w:val="00615E08"/>
    <w:rsid w:val="006171E1"/>
    <w:rsid w:val="0062064D"/>
    <w:rsid w:val="006215F8"/>
    <w:rsid w:val="0062372A"/>
    <w:rsid w:val="00623CDD"/>
    <w:rsid w:val="00623D8E"/>
    <w:rsid w:val="006346C3"/>
    <w:rsid w:val="00634BEA"/>
    <w:rsid w:val="00635517"/>
    <w:rsid w:val="0064252D"/>
    <w:rsid w:val="00646362"/>
    <w:rsid w:val="00652A2F"/>
    <w:rsid w:val="00654FA4"/>
    <w:rsid w:val="00657B22"/>
    <w:rsid w:val="00657E7D"/>
    <w:rsid w:val="00667DBA"/>
    <w:rsid w:val="00670C2C"/>
    <w:rsid w:val="00673DE8"/>
    <w:rsid w:val="00673EED"/>
    <w:rsid w:val="00676FA2"/>
    <w:rsid w:val="00677C38"/>
    <w:rsid w:val="0068492E"/>
    <w:rsid w:val="006872BC"/>
    <w:rsid w:val="00693D47"/>
    <w:rsid w:val="006971EC"/>
    <w:rsid w:val="0069749F"/>
    <w:rsid w:val="006A1EB8"/>
    <w:rsid w:val="006A3A3D"/>
    <w:rsid w:val="006A5689"/>
    <w:rsid w:val="006B084E"/>
    <w:rsid w:val="006B16C3"/>
    <w:rsid w:val="006B2222"/>
    <w:rsid w:val="006B3C38"/>
    <w:rsid w:val="006B4562"/>
    <w:rsid w:val="006B4BC0"/>
    <w:rsid w:val="006C4BC2"/>
    <w:rsid w:val="006D6A38"/>
    <w:rsid w:val="006E69A6"/>
    <w:rsid w:val="006F1138"/>
    <w:rsid w:val="006F7732"/>
    <w:rsid w:val="007067BE"/>
    <w:rsid w:val="00711874"/>
    <w:rsid w:val="00713B5F"/>
    <w:rsid w:val="0071512F"/>
    <w:rsid w:val="00725164"/>
    <w:rsid w:val="007303A1"/>
    <w:rsid w:val="007343D3"/>
    <w:rsid w:val="007346FF"/>
    <w:rsid w:val="007360A6"/>
    <w:rsid w:val="00737AD3"/>
    <w:rsid w:val="00741472"/>
    <w:rsid w:val="00743C4B"/>
    <w:rsid w:val="00745015"/>
    <w:rsid w:val="00745CF6"/>
    <w:rsid w:val="0074762F"/>
    <w:rsid w:val="00751719"/>
    <w:rsid w:val="007539F9"/>
    <w:rsid w:val="00760458"/>
    <w:rsid w:val="0076154C"/>
    <w:rsid w:val="00762E97"/>
    <w:rsid w:val="00764FC0"/>
    <w:rsid w:val="00765F6D"/>
    <w:rsid w:val="00766549"/>
    <w:rsid w:val="00770076"/>
    <w:rsid w:val="0077037A"/>
    <w:rsid w:val="00771D17"/>
    <w:rsid w:val="007804D1"/>
    <w:rsid w:val="007808AE"/>
    <w:rsid w:val="007868B8"/>
    <w:rsid w:val="007873A3"/>
    <w:rsid w:val="00793985"/>
    <w:rsid w:val="00795D6B"/>
    <w:rsid w:val="00797634"/>
    <w:rsid w:val="007A0FD5"/>
    <w:rsid w:val="007A26D1"/>
    <w:rsid w:val="007A2FFD"/>
    <w:rsid w:val="007A6653"/>
    <w:rsid w:val="007A7DCA"/>
    <w:rsid w:val="007B0732"/>
    <w:rsid w:val="007B1ACB"/>
    <w:rsid w:val="007B4001"/>
    <w:rsid w:val="007B46C4"/>
    <w:rsid w:val="007B68F6"/>
    <w:rsid w:val="007B7795"/>
    <w:rsid w:val="007C23D2"/>
    <w:rsid w:val="007C3D2B"/>
    <w:rsid w:val="007D0445"/>
    <w:rsid w:val="007D05B6"/>
    <w:rsid w:val="007D0D06"/>
    <w:rsid w:val="007D2349"/>
    <w:rsid w:val="007D2BE5"/>
    <w:rsid w:val="007D4C2C"/>
    <w:rsid w:val="007D5142"/>
    <w:rsid w:val="007E137C"/>
    <w:rsid w:val="007E773D"/>
    <w:rsid w:val="007F00DE"/>
    <w:rsid w:val="007F08C1"/>
    <w:rsid w:val="007F67FE"/>
    <w:rsid w:val="0080092F"/>
    <w:rsid w:val="008021C5"/>
    <w:rsid w:val="00806532"/>
    <w:rsid w:val="008105AD"/>
    <w:rsid w:val="00810C5C"/>
    <w:rsid w:val="00814A18"/>
    <w:rsid w:val="00816A1B"/>
    <w:rsid w:val="00827505"/>
    <w:rsid w:val="008314C3"/>
    <w:rsid w:val="00831B07"/>
    <w:rsid w:val="0083241B"/>
    <w:rsid w:val="00833B8C"/>
    <w:rsid w:val="00834F65"/>
    <w:rsid w:val="00843EF2"/>
    <w:rsid w:val="00845977"/>
    <w:rsid w:val="008478D6"/>
    <w:rsid w:val="008507A4"/>
    <w:rsid w:val="00850FA9"/>
    <w:rsid w:val="00851658"/>
    <w:rsid w:val="0085317D"/>
    <w:rsid w:val="00855999"/>
    <w:rsid w:val="00857CC4"/>
    <w:rsid w:val="00857FB7"/>
    <w:rsid w:val="0086036D"/>
    <w:rsid w:val="00863E4A"/>
    <w:rsid w:val="0086537F"/>
    <w:rsid w:val="00865483"/>
    <w:rsid w:val="008662BF"/>
    <w:rsid w:val="00870F3F"/>
    <w:rsid w:val="00872309"/>
    <w:rsid w:val="00876497"/>
    <w:rsid w:val="00877B82"/>
    <w:rsid w:val="008813F6"/>
    <w:rsid w:val="008816B8"/>
    <w:rsid w:val="008859BE"/>
    <w:rsid w:val="00895EEA"/>
    <w:rsid w:val="00896772"/>
    <w:rsid w:val="008A24FA"/>
    <w:rsid w:val="008A77A5"/>
    <w:rsid w:val="008B7397"/>
    <w:rsid w:val="008C25F8"/>
    <w:rsid w:val="008D0A2F"/>
    <w:rsid w:val="008D0DEB"/>
    <w:rsid w:val="008D5B01"/>
    <w:rsid w:val="008D6DEE"/>
    <w:rsid w:val="008E49B5"/>
    <w:rsid w:val="008F0443"/>
    <w:rsid w:val="008F05D9"/>
    <w:rsid w:val="008F6D01"/>
    <w:rsid w:val="00901A30"/>
    <w:rsid w:val="009041B9"/>
    <w:rsid w:val="009058FB"/>
    <w:rsid w:val="009059DE"/>
    <w:rsid w:val="00915D43"/>
    <w:rsid w:val="0091665A"/>
    <w:rsid w:val="00922175"/>
    <w:rsid w:val="009232B7"/>
    <w:rsid w:val="00923C2C"/>
    <w:rsid w:val="00937ACD"/>
    <w:rsid w:val="00937C22"/>
    <w:rsid w:val="00944BB8"/>
    <w:rsid w:val="00945D94"/>
    <w:rsid w:val="00947F87"/>
    <w:rsid w:val="0095226F"/>
    <w:rsid w:val="00953C5B"/>
    <w:rsid w:val="00954F20"/>
    <w:rsid w:val="009557DC"/>
    <w:rsid w:val="009619C6"/>
    <w:rsid w:val="00967D8A"/>
    <w:rsid w:val="00972B20"/>
    <w:rsid w:val="00973F27"/>
    <w:rsid w:val="00983917"/>
    <w:rsid w:val="00987F8F"/>
    <w:rsid w:val="00995F8F"/>
    <w:rsid w:val="009A0E11"/>
    <w:rsid w:val="009B358E"/>
    <w:rsid w:val="009B4DAE"/>
    <w:rsid w:val="009B5CB4"/>
    <w:rsid w:val="009B7137"/>
    <w:rsid w:val="009B7713"/>
    <w:rsid w:val="009C28AF"/>
    <w:rsid w:val="009D147B"/>
    <w:rsid w:val="009D513B"/>
    <w:rsid w:val="009D5B78"/>
    <w:rsid w:val="009E35F6"/>
    <w:rsid w:val="009E52CA"/>
    <w:rsid w:val="009F0596"/>
    <w:rsid w:val="009F2053"/>
    <w:rsid w:val="009F7561"/>
    <w:rsid w:val="009F77FF"/>
    <w:rsid w:val="00A00A35"/>
    <w:rsid w:val="00A04046"/>
    <w:rsid w:val="00A05D95"/>
    <w:rsid w:val="00A1104D"/>
    <w:rsid w:val="00A11925"/>
    <w:rsid w:val="00A13BA1"/>
    <w:rsid w:val="00A16F3B"/>
    <w:rsid w:val="00A20C4E"/>
    <w:rsid w:val="00A21E15"/>
    <w:rsid w:val="00A23B20"/>
    <w:rsid w:val="00A33A7C"/>
    <w:rsid w:val="00A408E0"/>
    <w:rsid w:val="00A41637"/>
    <w:rsid w:val="00A434F4"/>
    <w:rsid w:val="00A43A53"/>
    <w:rsid w:val="00A43E2E"/>
    <w:rsid w:val="00A50A58"/>
    <w:rsid w:val="00A558B3"/>
    <w:rsid w:val="00A64180"/>
    <w:rsid w:val="00A65F1C"/>
    <w:rsid w:val="00A75269"/>
    <w:rsid w:val="00A76C14"/>
    <w:rsid w:val="00A84D5A"/>
    <w:rsid w:val="00A84FF9"/>
    <w:rsid w:val="00A86D6F"/>
    <w:rsid w:val="00A922E2"/>
    <w:rsid w:val="00A924EC"/>
    <w:rsid w:val="00A9555C"/>
    <w:rsid w:val="00A97E9E"/>
    <w:rsid w:val="00AA0BEF"/>
    <w:rsid w:val="00AA477A"/>
    <w:rsid w:val="00AB048D"/>
    <w:rsid w:val="00AB40ED"/>
    <w:rsid w:val="00AC386B"/>
    <w:rsid w:val="00AC3930"/>
    <w:rsid w:val="00AC5850"/>
    <w:rsid w:val="00AD4DFD"/>
    <w:rsid w:val="00AE2DE5"/>
    <w:rsid w:val="00AF6409"/>
    <w:rsid w:val="00B01399"/>
    <w:rsid w:val="00B04F30"/>
    <w:rsid w:val="00B10773"/>
    <w:rsid w:val="00B13D2A"/>
    <w:rsid w:val="00B21469"/>
    <w:rsid w:val="00B25FFF"/>
    <w:rsid w:val="00B343FF"/>
    <w:rsid w:val="00B3620E"/>
    <w:rsid w:val="00B36AEE"/>
    <w:rsid w:val="00B37AFC"/>
    <w:rsid w:val="00B4253C"/>
    <w:rsid w:val="00B4529A"/>
    <w:rsid w:val="00B521DE"/>
    <w:rsid w:val="00B5737D"/>
    <w:rsid w:val="00B64992"/>
    <w:rsid w:val="00B64E4F"/>
    <w:rsid w:val="00B667F4"/>
    <w:rsid w:val="00B72B9D"/>
    <w:rsid w:val="00B80BA6"/>
    <w:rsid w:val="00B85A8B"/>
    <w:rsid w:val="00B91550"/>
    <w:rsid w:val="00B91665"/>
    <w:rsid w:val="00B96821"/>
    <w:rsid w:val="00BA7614"/>
    <w:rsid w:val="00BB228C"/>
    <w:rsid w:val="00BB30AE"/>
    <w:rsid w:val="00BB69A7"/>
    <w:rsid w:val="00BB6E4B"/>
    <w:rsid w:val="00BC23AC"/>
    <w:rsid w:val="00BC65FE"/>
    <w:rsid w:val="00BC7585"/>
    <w:rsid w:val="00BD002C"/>
    <w:rsid w:val="00BD1F30"/>
    <w:rsid w:val="00BD4412"/>
    <w:rsid w:val="00BD4562"/>
    <w:rsid w:val="00BD7D5A"/>
    <w:rsid w:val="00BE3F50"/>
    <w:rsid w:val="00BE4B5E"/>
    <w:rsid w:val="00BE6631"/>
    <w:rsid w:val="00BF09EB"/>
    <w:rsid w:val="00BF182A"/>
    <w:rsid w:val="00BF1BB5"/>
    <w:rsid w:val="00BF49FB"/>
    <w:rsid w:val="00BF5BBE"/>
    <w:rsid w:val="00C01B33"/>
    <w:rsid w:val="00C02720"/>
    <w:rsid w:val="00C0543A"/>
    <w:rsid w:val="00C06679"/>
    <w:rsid w:val="00C07F68"/>
    <w:rsid w:val="00C11E5B"/>
    <w:rsid w:val="00C145B8"/>
    <w:rsid w:val="00C17298"/>
    <w:rsid w:val="00C30DAF"/>
    <w:rsid w:val="00C35ABC"/>
    <w:rsid w:val="00C45AC9"/>
    <w:rsid w:val="00C46F1C"/>
    <w:rsid w:val="00C516D4"/>
    <w:rsid w:val="00C5264D"/>
    <w:rsid w:val="00C532CD"/>
    <w:rsid w:val="00C571C2"/>
    <w:rsid w:val="00C64657"/>
    <w:rsid w:val="00C679C0"/>
    <w:rsid w:val="00C72952"/>
    <w:rsid w:val="00C74898"/>
    <w:rsid w:val="00C77763"/>
    <w:rsid w:val="00C7795F"/>
    <w:rsid w:val="00C8248E"/>
    <w:rsid w:val="00C83D86"/>
    <w:rsid w:val="00C84627"/>
    <w:rsid w:val="00C9447C"/>
    <w:rsid w:val="00C96813"/>
    <w:rsid w:val="00CA0A51"/>
    <w:rsid w:val="00CA673E"/>
    <w:rsid w:val="00CB06E8"/>
    <w:rsid w:val="00CB2E58"/>
    <w:rsid w:val="00CB3A0C"/>
    <w:rsid w:val="00CB4248"/>
    <w:rsid w:val="00CB7A24"/>
    <w:rsid w:val="00CC0FD1"/>
    <w:rsid w:val="00CC18F0"/>
    <w:rsid w:val="00CC36C5"/>
    <w:rsid w:val="00CC68E2"/>
    <w:rsid w:val="00CC6904"/>
    <w:rsid w:val="00CD70C3"/>
    <w:rsid w:val="00CE116B"/>
    <w:rsid w:val="00CE24F7"/>
    <w:rsid w:val="00CE3870"/>
    <w:rsid w:val="00CE60FA"/>
    <w:rsid w:val="00CF0948"/>
    <w:rsid w:val="00CF7F5F"/>
    <w:rsid w:val="00D010CC"/>
    <w:rsid w:val="00D01AB3"/>
    <w:rsid w:val="00D03824"/>
    <w:rsid w:val="00D0503D"/>
    <w:rsid w:val="00D12AC7"/>
    <w:rsid w:val="00D2059D"/>
    <w:rsid w:val="00D33909"/>
    <w:rsid w:val="00D35426"/>
    <w:rsid w:val="00D3716D"/>
    <w:rsid w:val="00D453EA"/>
    <w:rsid w:val="00D51CDB"/>
    <w:rsid w:val="00D51DFB"/>
    <w:rsid w:val="00D528EF"/>
    <w:rsid w:val="00D54284"/>
    <w:rsid w:val="00D55110"/>
    <w:rsid w:val="00D629B6"/>
    <w:rsid w:val="00D66B96"/>
    <w:rsid w:val="00D66FED"/>
    <w:rsid w:val="00D74F27"/>
    <w:rsid w:val="00D76777"/>
    <w:rsid w:val="00D768CD"/>
    <w:rsid w:val="00D777B1"/>
    <w:rsid w:val="00D77C23"/>
    <w:rsid w:val="00D817A6"/>
    <w:rsid w:val="00D8192E"/>
    <w:rsid w:val="00D82DC3"/>
    <w:rsid w:val="00D90C03"/>
    <w:rsid w:val="00D91A8E"/>
    <w:rsid w:val="00D94F9E"/>
    <w:rsid w:val="00D95C70"/>
    <w:rsid w:val="00DA3121"/>
    <w:rsid w:val="00DA3488"/>
    <w:rsid w:val="00DA3D63"/>
    <w:rsid w:val="00DB20FC"/>
    <w:rsid w:val="00DB38BD"/>
    <w:rsid w:val="00DB3FCF"/>
    <w:rsid w:val="00DB5804"/>
    <w:rsid w:val="00DC4780"/>
    <w:rsid w:val="00DC64E9"/>
    <w:rsid w:val="00DC6D4F"/>
    <w:rsid w:val="00DD0979"/>
    <w:rsid w:val="00DD695C"/>
    <w:rsid w:val="00DE03BA"/>
    <w:rsid w:val="00DE0C0A"/>
    <w:rsid w:val="00DE245B"/>
    <w:rsid w:val="00DE31F0"/>
    <w:rsid w:val="00DF1192"/>
    <w:rsid w:val="00DF3969"/>
    <w:rsid w:val="00DF4425"/>
    <w:rsid w:val="00DF5BBC"/>
    <w:rsid w:val="00DF70F9"/>
    <w:rsid w:val="00DF7901"/>
    <w:rsid w:val="00E00CBD"/>
    <w:rsid w:val="00E06C85"/>
    <w:rsid w:val="00E1244D"/>
    <w:rsid w:val="00E13B52"/>
    <w:rsid w:val="00E15710"/>
    <w:rsid w:val="00E17A09"/>
    <w:rsid w:val="00E17DC1"/>
    <w:rsid w:val="00E20880"/>
    <w:rsid w:val="00E23191"/>
    <w:rsid w:val="00E24C2F"/>
    <w:rsid w:val="00E25215"/>
    <w:rsid w:val="00E32115"/>
    <w:rsid w:val="00E32288"/>
    <w:rsid w:val="00E35819"/>
    <w:rsid w:val="00E35B64"/>
    <w:rsid w:val="00E36F65"/>
    <w:rsid w:val="00E410E2"/>
    <w:rsid w:val="00E4251B"/>
    <w:rsid w:val="00E43C5A"/>
    <w:rsid w:val="00E44B21"/>
    <w:rsid w:val="00E4603F"/>
    <w:rsid w:val="00E5209A"/>
    <w:rsid w:val="00E528E4"/>
    <w:rsid w:val="00E53D6E"/>
    <w:rsid w:val="00E547C9"/>
    <w:rsid w:val="00E55460"/>
    <w:rsid w:val="00E568FB"/>
    <w:rsid w:val="00E63E09"/>
    <w:rsid w:val="00E70023"/>
    <w:rsid w:val="00E709E2"/>
    <w:rsid w:val="00E75FAF"/>
    <w:rsid w:val="00E76A9F"/>
    <w:rsid w:val="00E8111D"/>
    <w:rsid w:val="00E828B9"/>
    <w:rsid w:val="00E83872"/>
    <w:rsid w:val="00E84CCB"/>
    <w:rsid w:val="00E85555"/>
    <w:rsid w:val="00E860CF"/>
    <w:rsid w:val="00E86FEB"/>
    <w:rsid w:val="00E95DB4"/>
    <w:rsid w:val="00EA201D"/>
    <w:rsid w:val="00EA35AA"/>
    <w:rsid w:val="00EA3615"/>
    <w:rsid w:val="00EA36ED"/>
    <w:rsid w:val="00EA6541"/>
    <w:rsid w:val="00EB23EE"/>
    <w:rsid w:val="00EB3A84"/>
    <w:rsid w:val="00EB6443"/>
    <w:rsid w:val="00EB648F"/>
    <w:rsid w:val="00EB6C02"/>
    <w:rsid w:val="00EC6BFE"/>
    <w:rsid w:val="00ED4AC8"/>
    <w:rsid w:val="00ED68D4"/>
    <w:rsid w:val="00ED71DE"/>
    <w:rsid w:val="00EE046E"/>
    <w:rsid w:val="00EE26B7"/>
    <w:rsid w:val="00EE303F"/>
    <w:rsid w:val="00EE3B2C"/>
    <w:rsid w:val="00EE5C66"/>
    <w:rsid w:val="00EF1C69"/>
    <w:rsid w:val="00EF1E1E"/>
    <w:rsid w:val="00EF24AA"/>
    <w:rsid w:val="00F00D00"/>
    <w:rsid w:val="00F0425F"/>
    <w:rsid w:val="00F05680"/>
    <w:rsid w:val="00F06DE7"/>
    <w:rsid w:val="00F07867"/>
    <w:rsid w:val="00F07A72"/>
    <w:rsid w:val="00F150A8"/>
    <w:rsid w:val="00F23185"/>
    <w:rsid w:val="00F2354E"/>
    <w:rsid w:val="00F27B60"/>
    <w:rsid w:val="00F32D0D"/>
    <w:rsid w:val="00F34613"/>
    <w:rsid w:val="00F372D8"/>
    <w:rsid w:val="00F37428"/>
    <w:rsid w:val="00F40750"/>
    <w:rsid w:val="00F44CD2"/>
    <w:rsid w:val="00F5064D"/>
    <w:rsid w:val="00F550BD"/>
    <w:rsid w:val="00F623B7"/>
    <w:rsid w:val="00F65EA7"/>
    <w:rsid w:val="00F669CF"/>
    <w:rsid w:val="00F66A1F"/>
    <w:rsid w:val="00F70793"/>
    <w:rsid w:val="00F7413E"/>
    <w:rsid w:val="00F83285"/>
    <w:rsid w:val="00F83AA5"/>
    <w:rsid w:val="00F91274"/>
    <w:rsid w:val="00F93236"/>
    <w:rsid w:val="00F9490F"/>
    <w:rsid w:val="00F95F4D"/>
    <w:rsid w:val="00F96B51"/>
    <w:rsid w:val="00FA1740"/>
    <w:rsid w:val="00FA2396"/>
    <w:rsid w:val="00FA2C84"/>
    <w:rsid w:val="00FA4B4A"/>
    <w:rsid w:val="00FB3C78"/>
    <w:rsid w:val="00FB3DBC"/>
    <w:rsid w:val="00FB4FE0"/>
    <w:rsid w:val="00FB7957"/>
    <w:rsid w:val="00FC56E1"/>
    <w:rsid w:val="00FD0B11"/>
    <w:rsid w:val="00FD2BB3"/>
    <w:rsid w:val="00FD33ED"/>
    <w:rsid w:val="00FD51CB"/>
    <w:rsid w:val="00FD7E21"/>
    <w:rsid w:val="00FE04B3"/>
    <w:rsid w:val="00FE12E7"/>
    <w:rsid w:val="00FE209F"/>
    <w:rsid w:val="00FE5732"/>
    <w:rsid w:val="00FE5CB5"/>
    <w:rsid w:val="00FE7E79"/>
    <w:rsid w:val="00FF17F1"/>
    <w:rsid w:val="00FF35DC"/>
    <w:rsid w:val="00FF4B6F"/>
    <w:rsid w:val="00FF56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337F95"/>
  <w15:docId w15:val="{B986E699-8820-4FCA-9496-46E5F66C4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3D63"/>
    <w:pPr>
      <w:spacing w:after="200" w:line="276" w:lineRule="auto"/>
    </w:pPr>
    <w:rPr>
      <w:rFonts w:ascii="Calibri" w:eastAsia="SimSun;宋体" w:hAnsi="Calibri" w:cs=";Times New Roman"/>
      <w:sz w:val="22"/>
      <w:szCs w:val="22"/>
      <w:lang w:val="ru-RU" w:bidi="ar-SA"/>
    </w:rPr>
  </w:style>
  <w:style w:type="paragraph" w:styleId="3">
    <w:name w:val="heading 3"/>
    <w:basedOn w:val="a"/>
    <w:next w:val="a0"/>
    <w:link w:val="30"/>
    <w:uiPriority w:val="9"/>
    <w:unhideWhenUsed/>
    <w:qFormat/>
    <w:rsid w:val="00DA3D63"/>
    <w:pPr>
      <w:numPr>
        <w:ilvl w:val="2"/>
        <w:numId w:val="1"/>
      </w:numPr>
      <w:suppressAutoHyphens w:val="0"/>
      <w:spacing w:before="280" w:after="280" w:line="240" w:lineRule="auto"/>
      <w:outlineLvl w:val="2"/>
    </w:pPr>
    <w:rPr>
      <w:rFonts w:ascii="Times New Roman" w:eastAsia="Times New Roman" w:hAnsi="Times New Roman" w:cs="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Times New Roman" w:eastAsia="SimSun;宋体" w:hAnsi="Times New Roman"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Times New Roman" w:eastAsia="SimSun;宋体"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style>
  <w:style w:type="character" w:customStyle="1" w:styleId="a4">
    <w:name w:val="Верхний колонтитул Знак"/>
    <w:basedOn w:val="a1"/>
    <w:uiPriority w:val="99"/>
    <w:qFormat/>
    <w:rsid w:val="00DA3D63"/>
  </w:style>
  <w:style w:type="character" w:customStyle="1" w:styleId="a5">
    <w:name w:val="Нижний колонтитул Знак"/>
    <w:basedOn w:val="a1"/>
    <w:uiPriority w:val="99"/>
    <w:qFormat/>
    <w:rsid w:val="00DA3D63"/>
  </w:style>
  <w:style w:type="character" w:customStyle="1" w:styleId="a6">
    <w:name w:val="Текст выноски Знак"/>
    <w:qFormat/>
    <w:rsid w:val="00DA3D63"/>
    <w:rPr>
      <w:rFonts w:ascii="Tahoma" w:hAnsi="Tahoma" w:cs="Tahoma"/>
      <w:sz w:val="16"/>
      <w:szCs w:val="16"/>
    </w:rPr>
  </w:style>
  <w:style w:type="character" w:customStyle="1" w:styleId="footnotereference1">
    <w:name w:val="footnote reference1"/>
    <w:qFormat/>
    <w:rPr>
      <w:rFonts w:cs="Times New Roman"/>
      <w:vertAlign w:val="superscript"/>
    </w:rPr>
  </w:style>
  <w:style w:type="character" w:styleId="a7">
    <w:name w:val="Hyperlink"/>
    <w:uiPriority w:val="99"/>
    <w:rsid w:val="00DA3D63"/>
    <w:rPr>
      <w:color w:val="0000FF"/>
      <w:u w:val="single"/>
    </w:rPr>
  </w:style>
  <w:style w:type="character" w:styleId="a8">
    <w:name w:val="annotation reference"/>
    <w:uiPriority w:val="99"/>
    <w:qFormat/>
    <w:rsid w:val="00DA3D63"/>
    <w:rPr>
      <w:sz w:val="16"/>
      <w:szCs w:val="16"/>
    </w:rPr>
  </w:style>
  <w:style w:type="character" w:customStyle="1" w:styleId="a9">
    <w:name w:val="Текст примечания Знак"/>
    <w:link w:val="aa"/>
    <w:uiPriority w:val="99"/>
    <w:qFormat/>
    <w:rPr>
      <w:rFonts w:ascii="Calibri" w:eastAsia="SimSun;宋体" w:hAnsi="Calibri" w:cs=";Times New Roman"/>
      <w:sz w:val="20"/>
      <w:szCs w:val="20"/>
      <w:lang w:val="ru-RU" w:bidi="ar-SA"/>
    </w:rPr>
  </w:style>
  <w:style w:type="character" w:customStyle="1" w:styleId="ab">
    <w:name w:val="Тема примечания Знак"/>
    <w:link w:val="ac"/>
    <w:uiPriority w:val="99"/>
    <w:qFormat/>
    <w:rPr>
      <w:rFonts w:ascii="Calibri" w:eastAsia="SimSun;宋体" w:hAnsi="Calibri" w:cs=";Times New Roman"/>
      <w:b/>
      <w:bCs/>
      <w:sz w:val="20"/>
      <w:szCs w:val="20"/>
      <w:lang w:val="ru-RU" w:bidi="ar-SA"/>
    </w:rPr>
  </w:style>
  <w:style w:type="character" w:customStyle="1" w:styleId="1">
    <w:name w:val="Текст выноски Знак1"/>
    <w:link w:val="ad"/>
    <w:uiPriority w:val="99"/>
    <w:qFormat/>
    <w:rPr>
      <w:rFonts w:ascii="Segoe UI" w:eastAsia="SimSun;宋体" w:hAnsi="Segoe UI" w:cs="Segoe UI"/>
      <w:sz w:val="18"/>
      <w:szCs w:val="18"/>
      <w:lang w:val="ru-RU" w:bidi="ar-SA"/>
    </w:rPr>
  </w:style>
  <w:style w:type="character" w:customStyle="1" w:styleId="ae">
    <w:name w:val="Текст сноски Знак"/>
    <w:link w:val="af"/>
    <w:uiPriority w:val="99"/>
    <w:qFormat/>
    <w:rPr>
      <w:rFonts w:ascii="Calibri" w:eastAsia="SimSun;宋体" w:hAnsi="Calibri" w:cs=";Times New Roman"/>
      <w:sz w:val="20"/>
      <w:szCs w:val="20"/>
      <w:lang w:val="ru-RU" w:bidi="ar-SA"/>
    </w:rPr>
  </w:style>
  <w:style w:type="character" w:customStyle="1" w:styleId="FootnoteCharacters">
    <w:name w:val="Footnote Characters"/>
    <w:qFormat/>
    <w:rPr>
      <w:vertAlign w:val="superscript"/>
    </w:rPr>
  </w:style>
  <w:style w:type="character" w:styleId="af0">
    <w:name w:val="Strong"/>
    <w:uiPriority w:val="22"/>
    <w:qFormat/>
    <w:rPr>
      <w:b/>
      <w:bCs/>
    </w:rPr>
  </w:style>
  <w:style w:type="character" w:styleId="af1">
    <w:name w:val="FollowedHyperlink"/>
    <w:uiPriority w:val="99"/>
    <w:rsid w:val="00DA3D63"/>
    <w:rPr>
      <w:color w:val="954F72"/>
      <w:u w:val="single"/>
    </w:rPr>
  </w:style>
  <w:style w:type="character" w:customStyle="1" w:styleId="30">
    <w:name w:val="Заголовок 3 Знак"/>
    <w:link w:val="3"/>
    <w:uiPriority w:val="9"/>
    <w:qFormat/>
    <w:rPr>
      <w:rFonts w:ascii="Times New Roman" w:eastAsia="Times New Roman" w:hAnsi="Times New Roman" w:cs="Times New Roman"/>
      <w:b/>
      <w:bCs/>
      <w:sz w:val="27"/>
      <w:szCs w:val="27"/>
      <w:lang w:val="ru-RU" w:bidi="ar-SA"/>
    </w:rPr>
  </w:style>
  <w:style w:type="character" w:customStyle="1" w:styleId="UnresolvedMention">
    <w:name w:val="Unresolved Mention"/>
    <w:uiPriority w:val="99"/>
    <w:qFormat/>
    <w:rsid w:val="00DA3D63"/>
    <w:rPr>
      <w:color w:val="605E5C"/>
      <w:shd w:val="clear" w:color="auto" w:fill="E1DFDD"/>
    </w:rPr>
  </w:style>
  <w:style w:type="character" w:styleId="af2">
    <w:name w:val="footnote reference"/>
    <w:uiPriority w:val="99"/>
    <w:rsid w:val="00DA3D63"/>
    <w:rPr>
      <w:vertAlign w:val="superscript"/>
    </w:rPr>
  </w:style>
  <w:style w:type="character" w:styleId="af3">
    <w:name w:val="endnote reference"/>
    <w:rPr>
      <w:vertAlign w:val="superscript"/>
    </w:rPr>
  </w:style>
  <w:style w:type="character" w:customStyle="1" w:styleId="EndnoteCharacters">
    <w:name w:val="Endnote Characters"/>
    <w:qFormat/>
  </w:style>
  <w:style w:type="paragraph" w:customStyle="1" w:styleId="Heading">
    <w:name w:val="Heading"/>
    <w:basedOn w:val="a"/>
    <w:next w:val="a0"/>
    <w:qFormat/>
    <w:pPr>
      <w:keepNext/>
      <w:spacing w:before="240" w:after="120"/>
    </w:pPr>
    <w:rPr>
      <w:rFonts w:ascii="Liberation Sans" w:eastAsia="Noto Sans CJK SC" w:hAnsi="Liberation Sans" w:cs="FreeSans"/>
      <w:sz w:val="28"/>
      <w:szCs w:val="28"/>
    </w:rPr>
  </w:style>
  <w:style w:type="paragraph" w:styleId="a0">
    <w:name w:val="Body Text"/>
    <w:basedOn w:val="a"/>
    <w:pPr>
      <w:spacing w:after="120"/>
    </w:pPr>
  </w:style>
  <w:style w:type="paragraph" w:styleId="af4">
    <w:name w:val="List"/>
    <w:basedOn w:val="a0"/>
    <w:rPr>
      <w:rFonts w:cs="Mangal"/>
    </w:rPr>
  </w:style>
  <w:style w:type="paragraph" w:styleId="af5">
    <w:name w:val="caption"/>
    <w:basedOn w:val="a"/>
    <w:qFormat/>
    <w:pPr>
      <w:suppressLineNumbers/>
      <w:spacing w:before="120" w:after="120"/>
    </w:pPr>
    <w:rPr>
      <w:rFonts w:cs="FreeSans"/>
      <w:i/>
      <w:iCs/>
      <w:sz w:val="24"/>
      <w:szCs w:val="24"/>
    </w:rPr>
  </w:style>
  <w:style w:type="paragraph" w:customStyle="1" w:styleId="Index">
    <w:name w:val="Index"/>
    <w:basedOn w:val="a"/>
    <w:qFormat/>
    <w:pPr>
      <w:suppressLineNumbers/>
    </w:pPr>
    <w:rPr>
      <w:rFonts w:cs="FreeSans"/>
    </w:rPr>
  </w:style>
  <w:style w:type="paragraph" w:customStyle="1" w:styleId="10">
    <w:name w:val="Заголовок1"/>
    <w:basedOn w:val="a"/>
    <w:next w:val="a0"/>
    <w:qFormat/>
    <w:rsid w:val="00DA3D63"/>
    <w:pPr>
      <w:keepNext/>
      <w:spacing w:before="240" w:after="120"/>
    </w:pPr>
    <w:rPr>
      <w:rFonts w:ascii="Arial" w:eastAsia="Microsoft YaHei" w:hAnsi="Arial" w:cs="Mangal"/>
      <w:sz w:val="28"/>
      <w:szCs w:val="28"/>
    </w:rPr>
  </w:style>
  <w:style w:type="paragraph" w:customStyle="1" w:styleId="11">
    <w:name w:val="Название1"/>
    <w:basedOn w:val="a"/>
    <w:qFormat/>
    <w:rsid w:val="00DA3D63"/>
    <w:pPr>
      <w:suppressLineNumbers/>
      <w:spacing w:before="120" w:after="120"/>
    </w:pPr>
    <w:rPr>
      <w:rFonts w:cs="Mangal"/>
      <w:i/>
      <w:iCs/>
      <w:sz w:val="24"/>
      <w:szCs w:val="24"/>
    </w:rPr>
  </w:style>
  <w:style w:type="paragraph" w:customStyle="1" w:styleId="12">
    <w:name w:val="Указатель1"/>
    <w:basedOn w:val="a"/>
    <w:qFormat/>
    <w:rsid w:val="00DA3D63"/>
    <w:pPr>
      <w:suppressLineNumbers/>
    </w:pPr>
    <w:rPr>
      <w:rFonts w:cs="Mangal"/>
    </w:rPr>
  </w:style>
  <w:style w:type="paragraph" w:customStyle="1" w:styleId="HeaderandFooter">
    <w:name w:val="Header and Footer"/>
    <w:basedOn w:val="a"/>
    <w:qFormat/>
    <w:pPr>
      <w:suppressLineNumbers/>
      <w:tabs>
        <w:tab w:val="center" w:pos="4819"/>
        <w:tab w:val="right" w:pos="9638"/>
      </w:tabs>
    </w:pPr>
  </w:style>
  <w:style w:type="paragraph" w:styleId="af6">
    <w:name w:val="header"/>
    <w:basedOn w:val="a"/>
    <w:uiPriority w:val="99"/>
    <w:rsid w:val="00DA3D63"/>
    <w:pPr>
      <w:suppressLineNumbers/>
      <w:tabs>
        <w:tab w:val="center" w:pos="4677"/>
        <w:tab w:val="right" w:pos="9355"/>
      </w:tabs>
      <w:spacing w:after="0" w:line="100" w:lineRule="atLeast"/>
    </w:pPr>
  </w:style>
  <w:style w:type="paragraph" w:styleId="af7">
    <w:name w:val="footer"/>
    <w:basedOn w:val="a"/>
    <w:uiPriority w:val="99"/>
    <w:rsid w:val="00DA3D63"/>
    <w:pPr>
      <w:suppressLineNumbers/>
      <w:tabs>
        <w:tab w:val="center" w:pos="4677"/>
        <w:tab w:val="right" w:pos="9355"/>
      </w:tabs>
      <w:spacing w:after="0" w:line="100" w:lineRule="atLeast"/>
    </w:pPr>
  </w:style>
  <w:style w:type="paragraph" w:styleId="ad">
    <w:name w:val="Balloon Text"/>
    <w:basedOn w:val="a"/>
    <w:link w:val="1"/>
    <w:uiPriority w:val="99"/>
    <w:qFormat/>
    <w:rsid w:val="00DA3D63"/>
    <w:pPr>
      <w:spacing w:after="0" w:line="240" w:lineRule="auto"/>
    </w:pPr>
    <w:rPr>
      <w:rFonts w:ascii="Segoe UI" w:hAnsi="Segoe UI" w:cs="Segoe UI"/>
      <w:sz w:val="18"/>
      <w:szCs w:val="18"/>
    </w:rPr>
  </w:style>
  <w:style w:type="paragraph" w:customStyle="1" w:styleId="ConsPlusNormal">
    <w:name w:val="ConsPlusNormal"/>
    <w:qFormat/>
    <w:rsid w:val="00DA3D63"/>
    <w:pPr>
      <w:autoSpaceDE w:val="0"/>
    </w:pPr>
    <w:rPr>
      <w:rFonts w:ascii="Arial" w:eastAsia="Times New Roman" w:hAnsi="Arial" w:cs="Arial"/>
      <w:sz w:val="20"/>
      <w:szCs w:val="20"/>
      <w:lang w:val="ru-RU" w:bidi="ar-SA"/>
    </w:rPr>
  </w:style>
  <w:style w:type="paragraph" w:styleId="af8">
    <w:name w:val="List Paragraph"/>
    <w:basedOn w:val="a"/>
    <w:uiPriority w:val="34"/>
    <w:qFormat/>
    <w:rsid w:val="00DA3D63"/>
    <w:pPr>
      <w:suppressAutoHyphens w:val="0"/>
      <w:ind w:left="720"/>
      <w:contextualSpacing/>
    </w:pPr>
    <w:rPr>
      <w:rFonts w:eastAsia="Times New Roman" w:cs="Times New Roman"/>
    </w:rPr>
  </w:style>
  <w:style w:type="paragraph" w:styleId="aa">
    <w:name w:val="annotation text"/>
    <w:basedOn w:val="a"/>
    <w:link w:val="a9"/>
    <w:uiPriority w:val="99"/>
    <w:qFormat/>
    <w:rsid w:val="00DA3D63"/>
    <w:rPr>
      <w:sz w:val="20"/>
      <w:szCs w:val="20"/>
    </w:rPr>
  </w:style>
  <w:style w:type="paragraph" w:styleId="ac">
    <w:name w:val="annotation subject"/>
    <w:basedOn w:val="aa"/>
    <w:next w:val="aa"/>
    <w:link w:val="ab"/>
    <w:uiPriority w:val="99"/>
    <w:qFormat/>
    <w:rsid w:val="00DA3D63"/>
    <w:rPr>
      <w:b/>
      <w:bCs/>
    </w:rPr>
  </w:style>
  <w:style w:type="paragraph" w:styleId="af">
    <w:name w:val="footnote text"/>
    <w:basedOn w:val="a"/>
    <w:link w:val="ae"/>
    <w:uiPriority w:val="99"/>
    <w:rsid w:val="00DA3D63"/>
    <w:rPr>
      <w:sz w:val="20"/>
      <w:szCs w:val="20"/>
    </w:rPr>
  </w:style>
  <w:style w:type="paragraph" w:customStyle="1" w:styleId="ConsNonformat">
    <w:name w:val="ConsNonformat"/>
    <w:uiPriority w:val="99"/>
    <w:qFormat/>
    <w:rsid w:val="00DA3D63"/>
    <w:pPr>
      <w:widowControl w:val="0"/>
    </w:pPr>
    <w:rPr>
      <w:rFonts w:ascii="Courier New" w:eastAsia="Times New Roman" w:hAnsi="Courier New" w:cs="Courier New"/>
      <w:sz w:val="20"/>
      <w:szCs w:val="20"/>
      <w:lang w:val="ru-RU" w:bidi="ar-SA"/>
    </w:rPr>
  </w:style>
  <w:style w:type="paragraph" w:customStyle="1" w:styleId="ConsPlusNonformat">
    <w:name w:val="ConsPlusNonformat"/>
    <w:qFormat/>
    <w:rsid w:val="00DA3D63"/>
    <w:pPr>
      <w:widowControl w:val="0"/>
      <w:autoSpaceDE w:val="0"/>
    </w:pPr>
    <w:rPr>
      <w:rFonts w:ascii="Courier New" w:eastAsia="Times New Roman" w:hAnsi="Courier New" w:cs="Courier New"/>
      <w:sz w:val="20"/>
      <w:szCs w:val="20"/>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character" w:customStyle="1" w:styleId="13">
    <w:name w:val="Основной шрифт абзаца1"/>
    <w:rsid w:val="00DA3D63"/>
  </w:style>
  <w:style w:type="character" w:customStyle="1" w:styleId="14">
    <w:name w:val="Знак сноски1"/>
    <w:rsid w:val="00DA3D63"/>
    <w:rPr>
      <w:rFonts w:cs="Times New Roman"/>
      <w:vertAlign w:val="superscript"/>
    </w:rPr>
  </w:style>
  <w:style w:type="paragraph" w:customStyle="1" w:styleId="15">
    <w:name w:val="Текст выноски1"/>
    <w:basedOn w:val="a"/>
    <w:rsid w:val="00DA3D63"/>
    <w:pPr>
      <w:spacing w:after="0" w:line="100" w:lineRule="atLeast"/>
    </w:pPr>
    <w:rPr>
      <w:rFonts w:ascii="Tahoma" w:eastAsia="SimSun" w:hAnsi="Tahoma" w:cs="Tahoma"/>
      <w:sz w:val="16"/>
      <w:szCs w:val="16"/>
      <w:lang w:eastAsia="ar-SA"/>
    </w:rPr>
  </w:style>
  <w:style w:type="table" w:styleId="af9">
    <w:name w:val="Table Grid"/>
    <w:basedOn w:val="a2"/>
    <w:uiPriority w:val="59"/>
    <w:rsid w:val="00DA3D63"/>
    <w:pPr>
      <w:suppressAutoHyphens w:val="0"/>
    </w:pPr>
    <w:rPr>
      <w:rFonts w:ascii="Times New Roman" w:eastAsia="Times New Roman" w:hAnsi="Times New Roman" w:cs="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2"/>
    <w:next w:val="af9"/>
    <w:uiPriority w:val="59"/>
    <w:rsid w:val="00DA3D63"/>
    <w:pPr>
      <w:suppressAutoHyphens w:val="0"/>
    </w:pPr>
    <w:rPr>
      <w:rFonts w:ascii="Calibri" w:eastAsia="Calibri" w:hAnsi="Calibri" w:cs="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Revision"/>
    <w:hidden/>
    <w:uiPriority w:val="99"/>
    <w:semiHidden/>
    <w:rsid w:val="00A75269"/>
    <w:pPr>
      <w:suppressAutoHyphens w:val="0"/>
    </w:pPr>
    <w:rPr>
      <w:rFonts w:ascii="Calibri" w:eastAsia="SimSun;宋体" w:hAnsi="Calibri" w:cs=";Times New Roman"/>
      <w:sz w:val="22"/>
      <w:szCs w:val="22"/>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181721">
      <w:bodyDiv w:val="1"/>
      <w:marLeft w:val="0"/>
      <w:marRight w:val="0"/>
      <w:marTop w:val="0"/>
      <w:marBottom w:val="0"/>
      <w:divBdr>
        <w:top w:val="none" w:sz="0" w:space="0" w:color="auto"/>
        <w:left w:val="none" w:sz="0" w:space="0" w:color="auto"/>
        <w:bottom w:val="none" w:sz="0" w:space="0" w:color="auto"/>
        <w:right w:val="none" w:sz="0" w:space="0" w:color="auto"/>
      </w:divBdr>
    </w:div>
    <w:div w:id="386152615">
      <w:bodyDiv w:val="1"/>
      <w:marLeft w:val="0"/>
      <w:marRight w:val="0"/>
      <w:marTop w:val="0"/>
      <w:marBottom w:val="0"/>
      <w:divBdr>
        <w:top w:val="none" w:sz="0" w:space="0" w:color="auto"/>
        <w:left w:val="none" w:sz="0" w:space="0" w:color="auto"/>
        <w:bottom w:val="none" w:sz="0" w:space="0" w:color="auto"/>
        <w:right w:val="none" w:sz="0" w:space="0" w:color="auto"/>
      </w:divBdr>
    </w:div>
    <w:div w:id="751392981">
      <w:bodyDiv w:val="1"/>
      <w:marLeft w:val="0"/>
      <w:marRight w:val="0"/>
      <w:marTop w:val="0"/>
      <w:marBottom w:val="0"/>
      <w:divBdr>
        <w:top w:val="none" w:sz="0" w:space="0" w:color="auto"/>
        <w:left w:val="none" w:sz="0" w:space="0" w:color="auto"/>
        <w:bottom w:val="none" w:sz="0" w:space="0" w:color="auto"/>
        <w:right w:val="none" w:sz="0" w:space="0" w:color="auto"/>
      </w:divBdr>
    </w:div>
    <w:div w:id="1056978545">
      <w:bodyDiv w:val="1"/>
      <w:marLeft w:val="0"/>
      <w:marRight w:val="0"/>
      <w:marTop w:val="0"/>
      <w:marBottom w:val="0"/>
      <w:divBdr>
        <w:top w:val="none" w:sz="0" w:space="0" w:color="auto"/>
        <w:left w:val="none" w:sz="0" w:space="0" w:color="auto"/>
        <w:bottom w:val="none" w:sz="0" w:space="0" w:color="auto"/>
        <w:right w:val="none" w:sz="0" w:space="0" w:color="auto"/>
      </w:divBdr>
    </w:div>
    <w:div w:id="1219510042">
      <w:bodyDiv w:val="1"/>
      <w:marLeft w:val="0"/>
      <w:marRight w:val="0"/>
      <w:marTop w:val="0"/>
      <w:marBottom w:val="0"/>
      <w:divBdr>
        <w:top w:val="none" w:sz="0" w:space="0" w:color="auto"/>
        <w:left w:val="none" w:sz="0" w:space="0" w:color="auto"/>
        <w:bottom w:val="none" w:sz="0" w:space="0" w:color="auto"/>
        <w:right w:val="none" w:sz="0" w:space="0" w:color="auto"/>
      </w:divBdr>
    </w:div>
    <w:div w:id="1375882669">
      <w:bodyDiv w:val="1"/>
      <w:marLeft w:val="0"/>
      <w:marRight w:val="0"/>
      <w:marTop w:val="0"/>
      <w:marBottom w:val="0"/>
      <w:divBdr>
        <w:top w:val="none" w:sz="0" w:space="0" w:color="auto"/>
        <w:left w:val="none" w:sz="0" w:space="0" w:color="auto"/>
        <w:bottom w:val="none" w:sz="0" w:space="0" w:color="auto"/>
        <w:right w:val="none" w:sz="0" w:space="0" w:color="auto"/>
      </w:divBdr>
    </w:div>
    <w:div w:id="1474715003">
      <w:bodyDiv w:val="1"/>
      <w:marLeft w:val="0"/>
      <w:marRight w:val="0"/>
      <w:marTop w:val="0"/>
      <w:marBottom w:val="0"/>
      <w:divBdr>
        <w:top w:val="none" w:sz="0" w:space="0" w:color="auto"/>
        <w:left w:val="none" w:sz="0" w:space="0" w:color="auto"/>
        <w:bottom w:val="none" w:sz="0" w:space="0" w:color="auto"/>
        <w:right w:val="none" w:sz="0" w:space="0" w:color="auto"/>
      </w:divBdr>
    </w:div>
    <w:div w:id="1614903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dmin@uk-nit.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k-nit.ru/"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r.ru/vfs/finmarkets/files/supervision/list_aofr.xlsx" TargetMode="External"/><Relationship Id="rId1" Type="http://schemas.openxmlformats.org/officeDocument/2006/relationships/hyperlink" Target="https://roskazna.gov.ru/kontrol-i-audit/nadzor-za-auditorskoj-deyatelnostyu/reestr-auditorskih-organizaciy-okazyvayuschih-auditorskie-uslugi-obschestvenno-znachimym-organizaciyam/reestr-auditorskih-organizaciy-okazyvayuschih-auditorskie-uslugi-obschestvenno-znachimym-organizaciyam"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0CD37-3BEA-4B09-A0AF-C8ACB6C06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3694</Words>
  <Characters>21058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Бакушкина Кристина Николаевна</dc:creator>
  <cp:lastModifiedBy>GEA</cp:lastModifiedBy>
  <cp:revision>2</cp:revision>
  <dcterms:created xsi:type="dcterms:W3CDTF">2026-10-15T06:52:00Z</dcterms:created>
  <dcterms:modified xsi:type="dcterms:W3CDTF">2026-10-15T06:52:00Z</dcterms:modified>
</cp:coreProperties>
</file>